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A3AC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38D9F9CB" w14:textId="77777777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</w:t>
      </w:r>
      <w:r w:rsidR="00470B98">
        <w:rPr>
          <w:rFonts w:ascii="Arial-BoldMT" w:hAnsi="Arial-BoldMT" w:cs="Arial-BoldMT"/>
          <w:b/>
          <w:bCs/>
          <w:sz w:val="20"/>
          <w:szCs w:val="20"/>
        </w:rPr>
        <w:t>Resistance Welded</w:t>
      </w:r>
    </w:p>
    <w:p w14:paraId="1D50A169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94D099E" w14:textId="55338632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34B00DA6" w14:textId="21815A75" w:rsidR="00DD09C5" w:rsidRDefault="00DD09C5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choices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14:paraId="5B76CF6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77FECC66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14:paraId="2BDB096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14:paraId="65D73970" w14:textId="77777777" w:rsidR="00DC14C1" w:rsidRDefault="00DC14C1" w:rsidP="000616E0">
      <w:pPr>
        <w:pStyle w:val="BasicParagraph"/>
        <w:numPr>
          <w:ilvl w:val="0"/>
          <w:numId w:val="3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0CC360E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E68F78D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14:paraId="5BEDA534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14:paraId="46E7929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CEF3E0A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14:paraId="484917BC" w14:textId="55B60BDD" w:rsidR="00DC14C1" w:rsidRDefault="00DC14C1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</w:t>
      </w:r>
      <w:r w:rsidR="00F907DA">
        <w:rPr>
          <w:rFonts w:ascii="ArialMT" w:hAnsi="ArialMT" w:cs="ArialMT"/>
          <w:sz w:val="20"/>
          <w:szCs w:val="20"/>
        </w:rPr>
        <w:t>1</w:t>
      </w:r>
      <w:r>
        <w:rPr>
          <w:rFonts w:ascii="ArialMT" w:hAnsi="ArialMT" w:cs="ArialMT"/>
          <w:sz w:val="20"/>
          <w:szCs w:val="20"/>
        </w:rPr>
        <w:t xml:space="preserve"> certified company.</w:t>
      </w:r>
    </w:p>
    <w:p w14:paraId="7309ED0D" w14:textId="3720EBDF" w:rsidR="00DC14C1" w:rsidRDefault="00DC14C1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</w:t>
      </w:r>
      <w:r w:rsidR="00F907DA">
        <w:rPr>
          <w:rFonts w:ascii="ArialMT" w:hAnsi="ArialMT" w:cs="ArialMT"/>
          <w:sz w:val="20"/>
          <w:szCs w:val="20"/>
        </w:rPr>
        <w:t xml:space="preserve">layout of unit with required sectioning, framing, support system, mounting type and locations along with </w:t>
      </w:r>
      <w:r>
        <w:rPr>
          <w:rFonts w:ascii="ArialMT" w:hAnsi="ArialMT" w:cs="ArialMT"/>
          <w:sz w:val="20"/>
          <w:szCs w:val="20"/>
        </w:rPr>
        <w:t xml:space="preserve">tolerances, prior to manufacturing of grating. </w:t>
      </w:r>
    </w:p>
    <w:p w14:paraId="2211CC0D" w14:textId="20253978" w:rsidR="00DC14C1" w:rsidRDefault="00DC14C1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design calculations, by a registered ENGINEER, including loading conditions, support design, and deflection calculations of the </w:t>
      </w:r>
      <w:proofErr w:type="gramStart"/>
      <w:r>
        <w:rPr>
          <w:rFonts w:ascii="ArialMT" w:hAnsi="ArialMT" w:cs="ArialMT"/>
          <w:sz w:val="20"/>
          <w:szCs w:val="20"/>
        </w:rPr>
        <w:t>stainless steel</w:t>
      </w:r>
      <w:proofErr w:type="gramEnd"/>
      <w:r>
        <w:rPr>
          <w:rFonts w:ascii="ArialMT" w:hAnsi="ArialMT" w:cs="ArialMT"/>
          <w:sz w:val="20"/>
          <w:szCs w:val="20"/>
        </w:rPr>
        <w:t xml:space="preserve"> grating panels.</w:t>
      </w:r>
    </w:p>
    <w:p w14:paraId="4B91CA2D" w14:textId="6EF9F5E9" w:rsidR="00F907DA" w:rsidRDefault="00F907DA" w:rsidP="00554EF1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4" x 4" standard sample size can be submitted for verification purposes.</w:t>
      </w:r>
    </w:p>
    <w:p w14:paraId="1FCDE36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89956E9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14:paraId="5E01A86C" w14:textId="5FDAE9E1" w:rsidR="00DC14C1" w:rsidRDefault="00DC14C1" w:rsidP="008D0812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Manufacturing Warranty Period: One year from acceptance and furnish owner items found to be defective within the </w:t>
      </w:r>
      <w:proofErr w:type="gramStart"/>
      <w:r>
        <w:rPr>
          <w:rFonts w:ascii="ArialMT" w:hAnsi="ArialMT" w:cs="ArialMT"/>
          <w:sz w:val="20"/>
          <w:szCs w:val="20"/>
        </w:rPr>
        <w:t>one year</w:t>
      </w:r>
      <w:proofErr w:type="gramEnd"/>
      <w:r>
        <w:rPr>
          <w:rFonts w:ascii="ArialMT" w:hAnsi="ArialMT" w:cs="ArialMT"/>
          <w:sz w:val="20"/>
          <w:szCs w:val="20"/>
        </w:rPr>
        <w:t xml:space="preserve"> period.</w:t>
      </w:r>
    </w:p>
    <w:p w14:paraId="6C4B4A95" w14:textId="0B529A08" w:rsidR="008D0812" w:rsidRDefault="008D0812" w:rsidP="008D0812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Extended warranties are available at additional cost and must be approved by management prior to receipt of purchase order.</w:t>
      </w:r>
    </w:p>
    <w:p w14:paraId="00A70FE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2418D9A5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14:paraId="20AB713B" w14:textId="3B60A60A" w:rsidR="00DC14C1" w:rsidRDefault="00DC14C1" w:rsidP="00BB34A6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Grating shall be manufactured by an ISO 9001-20</w:t>
      </w:r>
      <w:r w:rsidR="00F907DA">
        <w:rPr>
          <w:rFonts w:ascii="ArialMT" w:hAnsi="ArialMT" w:cs="ArialMT"/>
          <w:sz w:val="20"/>
          <w:szCs w:val="20"/>
        </w:rPr>
        <w:t>15</w:t>
      </w:r>
      <w:r>
        <w:rPr>
          <w:rFonts w:ascii="ArialMT" w:hAnsi="ArialMT" w:cs="ArialMT"/>
          <w:sz w:val="20"/>
          <w:szCs w:val="20"/>
        </w:rPr>
        <w:t xml:space="preserve"> Certified company, fabricated by ASME Section IX Certified welders. </w:t>
      </w:r>
    </w:p>
    <w:p w14:paraId="4EB502E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113C7D1C" w14:textId="6B5E90EA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</w:p>
    <w:p w14:paraId="37936E7B" w14:textId="73E7592F" w:rsidR="007C5216" w:rsidRDefault="007C5216" w:rsidP="007C5216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2.01 Manufacturers</w:t>
      </w:r>
    </w:p>
    <w:p w14:paraId="2EC2A56F" w14:textId="2A7EB6F6" w:rsidR="00DC14C1" w:rsidRDefault="00DC14C1" w:rsidP="007C5216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Hendrick Architectural Products</w:t>
      </w:r>
      <w:r>
        <w:rPr>
          <w:rFonts w:ascii="ArialMT" w:hAnsi="ArialMT" w:cs="ArialMT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14647894" w14:textId="2968BA3F" w:rsidR="007C5216" w:rsidRPr="007C5216" w:rsidRDefault="007C5216" w:rsidP="007C5216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C5216">
        <w:rPr>
          <w:rFonts w:ascii="ArialMT" w:hAnsi="ArialMT" w:cs="ArialMT"/>
          <w:b/>
          <w:bCs/>
          <w:sz w:val="20"/>
          <w:szCs w:val="20"/>
        </w:rPr>
        <w:t>2.02 Materials</w:t>
      </w:r>
    </w:p>
    <w:p w14:paraId="56D03688" w14:textId="77777777" w:rsidR="007C5216" w:rsidRDefault="00DC14C1" w:rsidP="008D0812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Construction: Floor Panels shall consist of </w:t>
      </w:r>
      <w:r w:rsidR="00470B98">
        <w:rPr>
          <w:rFonts w:ascii="ArialMT" w:hAnsi="ArialMT" w:cs="ArialMT"/>
          <w:sz w:val="20"/>
          <w:szCs w:val="20"/>
        </w:rPr>
        <w:t>resistance welded wires and supports</w:t>
      </w:r>
      <w:r w:rsidR="008D0812">
        <w:rPr>
          <w:rFonts w:ascii="ArialMT" w:hAnsi="ArialMT" w:cs="ArialMT"/>
          <w:sz w:val="20"/>
          <w:szCs w:val="20"/>
        </w:rPr>
        <w:t xml:space="preserve"> In t</w:t>
      </w:r>
      <w:r>
        <w:rPr>
          <w:rFonts w:ascii="ArialMT" w:hAnsi="ArialMT" w:cs="ArialMT"/>
          <w:sz w:val="20"/>
          <w:szCs w:val="20"/>
        </w:rPr>
        <w:t xml:space="preserve">ype </w:t>
      </w:r>
      <w:r w:rsidRPr="00470B98">
        <w:rPr>
          <w:rFonts w:ascii="ArialMT" w:hAnsi="ArialMT" w:cs="ArialMT"/>
          <w:sz w:val="20"/>
          <w:szCs w:val="20"/>
          <w:highlight w:val="yellow"/>
        </w:rPr>
        <w:t xml:space="preserve">304 </w:t>
      </w:r>
      <w:r w:rsidR="00470B98" w:rsidRPr="00470B98">
        <w:rPr>
          <w:rFonts w:ascii="ArialMT" w:hAnsi="ArialMT" w:cs="ArialMT"/>
          <w:sz w:val="20"/>
          <w:szCs w:val="20"/>
          <w:highlight w:val="yellow"/>
        </w:rPr>
        <w:t>or 316</w:t>
      </w:r>
      <w:r w:rsidR="00470B98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stainless steel.  </w:t>
      </w:r>
    </w:p>
    <w:p w14:paraId="1D6F39F1" w14:textId="77777777" w:rsidR="007C5216" w:rsidRDefault="007C5216" w:rsidP="007C5216">
      <w:pPr>
        <w:pStyle w:val="BasicParagraph"/>
        <w:rPr>
          <w:rFonts w:ascii="ArialMT" w:hAnsi="ArialMT" w:cs="ArialMT"/>
          <w:sz w:val="20"/>
          <w:szCs w:val="20"/>
        </w:rPr>
      </w:pPr>
      <w:r w:rsidRPr="007C5216">
        <w:rPr>
          <w:rFonts w:ascii="ArialMT" w:hAnsi="ArialMT" w:cs="ArialMT"/>
          <w:b/>
          <w:bCs/>
          <w:sz w:val="20"/>
          <w:szCs w:val="20"/>
        </w:rPr>
        <w:t>2.03 Floor Grates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5896CFCB" w14:textId="26B55BF3" w:rsidR="00DC14C1" w:rsidRPr="007C5216" w:rsidRDefault="007C5216" w:rsidP="007C5216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 w:rsidRPr="007C5216">
        <w:rPr>
          <w:rFonts w:ascii="ArialMT" w:hAnsi="ArialMT" w:cs="ArialMT"/>
          <w:sz w:val="20"/>
          <w:szCs w:val="20"/>
        </w:rPr>
        <w:t xml:space="preserve">Resistance Welded </w:t>
      </w:r>
      <w:r w:rsidRPr="007C5216">
        <w:rPr>
          <w:rFonts w:ascii="ArialMT" w:hAnsi="ArialMT" w:cs="ArialMT"/>
          <w:sz w:val="20"/>
          <w:szCs w:val="20"/>
          <w:highlight w:val="yellow"/>
        </w:rPr>
        <w:t>3/8", 5/8" or 1-1/8" heights</w:t>
      </w:r>
      <w:r>
        <w:rPr>
          <w:rFonts w:ascii="ArialMT" w:hAnsi="ArialMT" w:cs="ArialMT"/>
          <w:sz w:val="20"/>
          <w:szCs w:val="20"/>
        </w:rPr>
        <w:t xml:space="preserve"> with</w:t>
      </w:r>
      <w:r w:rsidR="00DC14C1" w:rsidRPr="007C5216">
        <w:rPr>
          <w:rFonts w:ascii="ArialMT" w:hAnsi="ArialMT" w:cs="ArialMT"/>
          <w:sz w:val="20"/>
          <w:szCs w:val="20"/>
        </w:rPr>
        <w:t xml:space="preserve"> traffic surface </w:t>
      </w:r>
      <w:r>
        <w:rPr>
          <w:rFonts w:ascii="ArialMT" w:hAnsi="ArialMT" w:cs="ArialMT"/>
          <w:sz w:val="20"/>
          <w:szCs w:val="20"/>
        </w:rPr>
        <w:t>to have a</w:t>
      </w:r>
      <w:r w:rsidR="00DC14C1" w:rsidRPr="007C5216">
        <w:rPr>
          <w:rFonts w:ascii="ArialMT" w:hAnsi="ArialMT" w:cs="ArialMT"/>
          <w:sz w:val="20"/>
          <w:szCs w:val="20"/>
        </w:rPr>
        <w:t xml:space="preserve"> smooth profile shape with inwardly enlarging openings to minimize the likelihood of debris entrapment. </w:t>
      </w:r>
    </w:p>
    <w:p w14:paraId="3F12449C" w14:textId="1BC780B4" w:rsidR="00DC14C1" w:rsidRPr="004771BC" w:rsidRDefault="001B3442" w:rsidP="004771BC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W</w:t>
      </w:r>
      <w:r w:rsidR="00470B98">
        <w:rPr>
          <w:rFonts w:ascii="ArialMT" w:hAnsi="ArialMT" w:cs="ArialMT"/>
          <w:sz w:val="20"/>
          <w:szCs w:val="20"/>
        </w:rPr>
        <w:t>ire</w:t>
      </w:r>
      <w:r w:rsidR="00DC14C1">
        <w:rPr>
          <w:rFonts w:ascii="ArialMT" w:hAnsi="ArialMT" w:cs="ArialMT"/>
          <w:sz w:val="20"/>
          <w:szCs w:val="20"/>
        </w:rPr>
        <w:t xml:space="preserve"> and Opening: The surface bars shall be Hendrick Screen Co. No.</w:t>
      </w:r>
      <w:r>
        <w:rPr>
          <w:rFonts w:ascii="ArialMT" w:hAnsi="ArialMT" w:cs="ArialMT"/>
          <w:sz w:val="20"/>
          <w:szCs w:val="20"/>
        </w:rPr>
        <w:t xml:space="preserve"> .</w:t>
      </w:r>
      <w:r w:rsidR="00470B98">
        <w:rPr>
          <w:rFonts w:ascii="ArialMT" w:hAnsi="ArialMT" w:cs="ArialMT"/>
          <w:sz w:val="20"/>
          <w:szCs w:val="20"/>
        </w:rPr>
        <w:t>090" V-wire</w:t>
      </w:r>
      <w:r w:rsidR="00DC14C1">
        <w:rPr>
          <w:rFonts w:ascii="ArialMT" w:hAnsi="ArialMT" w:cs="ArialMT"/>
          <w:sz w:val="20"/>
          <w:szCs w:val="20"/>
        </w:rPr>
        <w:t>. The tread surface opening shall be .</w:t>
      </w:r>
      <w:r w:rsidR="00470B98">
        <w:rPr>
          <w:rFonts w:ascii="ArialMT" w:hAnsi="ArialMT" w:cs="ArialMT"/>
          <w:sz w:val="20"/>
          <w:szCs w:val="20"/>
        </w:rPr>
        <w:t>145</w:t>
      </w:r>
      <w:r w:rsidR="00B720BF">
        <w:rPr>
          <w:rFonts w:ascii="ArialMT" w:hAnsi="ArialMT" w:cs="ArialMT"/>
          <w:sz w:val="20"/>
          <w:szCs w:val="20"/>
        </w:rPr>
        <w:t xml:space="preserve"> i</w:t>
      </w:r>
      <w:r w:rsidR="00DC14C1">
        <w:rPr>
          <w:rFonts w:ascii="ArialMT" w:hAnsi="ArialMT" w:cs="ArialMT"/>
          <w:sz w:val="20"/>
          <w:szCs w:val="20"/>
        </w:rPr>
        <w:t>nches</w:t>
      </w:r>
      <w:r w:rsidR="00470B98">
        <w:rPr>
          <w:rFonts w:ascii="ArialMT" w:hAnsi="ArialMT" w:cs="ArialMT"/>
          <w:sz w:val="20"/>
          <w:szCs w:val="20"/>
        </w:rPr>
        <w:t xml:space="preserve"> (3.683" mm)</w:t>
      </w:r>
      <w:r w:rsidR="00DC14C1">
        <w:rPr>
          <w:rFonts w:ascii="ArialMT" w:hAnsi="ArialMT" w:cs="ArialMT"/>
          <w:sz w:val="20"/>
          <w:szCs w:val="20"/>
        </w:rPr>
        <w:t>. The open area for this opening shall be</w:t>
      </w:r>
      <w:r w:rsidR="00470B98">
        <w:rPr>
          <w:rFonts w:ascii="ArialMT" w:hAnsi="ArialMT" w:cs="ArialMT"/>
          <w:sz w:val="20"/>
          <w:szCs w:val="20"/>
        </w:rPr>
        <w:t xml:space="preserve"> 62</w:t>
      </w:r>
      <w:r w:rsidR="00934840" w:rsidRPr="00470B98">
        <w:rPr>
          <w:rFonts w:ascii="ArialMT" w:hAnsi="ArialMT" w:cs="ArialMT"/>
          <w:sz w:val="20"/>
          <w:szCs w:val="20"/>
        </w:rPr>
        <w:t>%</w:t>
      </w:r>
      <w:r w:rsidR="00DC14C1" w:rsidRPr="00470B98">
        <w:rPr>
          <w:rFonts w:ascii="ArialMT" w:hAnsi="ArialMT" w:cs="ArialMT"/>
          <w:sz w:val="20"/>
          <w:szCs w:val="20"/>
        </w:rPr>
        <w:t>.</w:t>
      </w:r>
      <w:r w:rsidR="00DC14C1">
        <w:rPr>
          <w:rFonts w:ascii="ArialMT" w:hAnsi="ArialMT" w:cs="ArialMT"/>
          <w:sz w:val="20"/>
          <w:szCs w:val="20"/>
        </w:rPr>
        <w:t xml:space="preserve"> Opening size shall be controlled and continuously monitored during manufacture. The direction of walking or flow must be perpendi</w:t>
      </w:r>
      <w:r w:rsidR="00B720BF">
        <w:rPr>
          <w:rFonts w:ascii="ArialMT" w:hAnsi="ArialMT" w:cs="ArialMT"/>
          <w:sz w:val="20"/>
          <w:szCs w:val="20"/>
        </w:rPr>
        <w:t>cu</w:t>
      </w:r>
      <w:r w:rsidR="00B720BF" w:rsidRPr="004771BC">
        <w:rPr>
          <w:rFonts w:ascii="ArialMT" w:hAnsi="ArialMT" w:cs="ArialMT"/>
          <w:sz w:val="20"/>
          <w:szCs w:val="20"/>
        </w:rPr>
        <w:t xml:space="preserve">lar to the wire direction. </w:t>
      </w:r>
    </w:p>
    <w:p w14:paraId="7CE0D83F" w14:textId="68FF92C8" w:rsidR="004771BC" w:rsidRDefault="00E07A59" w:rsidP="008F2E1B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 w:rsidRPr="004771BC">
        <w:rPr>
          <w:rFonts w:ascii="ArialMT" w:hAnsi="ArialMT" w:cs="ArialMT"/>
          <w:sz w:val="20"/>
          <w:szCs w:val="20"/>
        </w:rPr>
        <w:lastRenderedPageBreak/>
        <w:t xml:space="preserve">Supports: </w:t>
      </w:r>
      <w:r w:rsidR="004771BC" w:rsidRPr="004771BC">
        <w:rPr>
          <w:rFonts w:ascii="ArialMT" w:hAnsi="ArialMT" w:cs="ArialMT"/>
          <w:sz w:val="20"/>
          <w:szCs w:val="20"/>
        </w:rPr>
        <w:t>Placed on</w:t>
      </w:r>
      <w:r w:rsidR="001B3442" w:rsidRPr="004771BC">
        <w:rPr>
          <w:rFonts w:ascii="ArialMT" w:hAnsi="ArialMT" w:cs="ArialMT"/>
          <w:sz w:val="20"/>
          <w:szCs w:val="20"/>
        </w:rPr>
        <w:t xml:space="preserve"> approx. 1" center to center</w:t>
      </w:r>
      <w:r w:rsidR="004771BC" w:rsidRPr="004771BC">
        <w:rPr>
          <w:rFonts w:ascii="ArialMT" w:hAnsi="ArialMT" w:cs="ArialMT"/>
          <w:sz w:val="20"/>
          <w:szCs w:val="20"/>
        </w:rPr>
        <w:t xml:space="preserve"> spacing.</w:t>
      </w:r>
    </w:p>
    <w:p w14:paraId="2FAEF9DE" w14:textId="120D51B1" w:rsidR="003F79A1" w:rsidRPr="004771BC" w:rsidRDefault="003F79A1" w:rsidP="008F2E1B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Finishing: </w:t>
      </w:r>
      <w:r w:rsidRPr="003F79A1">
        <w:rPr>
          <w:rFonts w:ascii="ArialMT" w:hAnsi="ArialMT" w:cs="ArialMT"/>
          <w:sz w:val="20"/>
          <w:szCs w:val="20"/>
          <w:highlight w:val="yellow"/>
        </w:rPr>
        <w:t xml:space="preserve">Matte, #4 satin, sandblasted or </w:t>
      </w:r>
      <w:proofErr w:type="spellStart"/>
      <w:r w:rsidRPr="003F79A1">
        <w:rPr>
          <w:rFonts w:ascii="ArialMT" w:hAnsi="ArialMT" w:cs="ArialMT"/>
          <w:sz w:val="20"/>
          <w:szCs w:val="20"/>
          <w:highlight w:val="yellow"/>
        </w:rPr>
        <w:t>beadblasted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14:paraId="1F55A87E" w14:textId="75849BD2" w:rsidR="00746F88" w:rsidRPr="00746F88" w:rsidRDefault="00746F88" w:rsidP="00746F88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proofErr w:type="gramStart"/>
      <w:r w:rsidRPr="00746F88">
        <w:rPr>
          <w:rFonts w:ascii="ArialMT" w:hAnsi="ArialMT" w:cs="ArialMT"/>
          <w:b/>
          <w:bCs/>
          <w:sz w:val="20"/>
          <w:szCs w:val="20"/>
        </w:rPr>
        <w:t xml:space="preserve">2.04  </w:t>
      </w:r>
      <w:r>
        <w:rPr>
          <w:rFonts w:ascii="ArialMT" w:hAnsi="ArialMT" w:cs="ArialMT"/>
          <w:b/>
          <w:bCs/>
          <w:sz w:val="20"/>
          <w:szCs w:val="20"/>
        </w:rPr>
        <w:t>Mounting</w:t>
      </w:r>
      <w:proofErr w:type="gramEnd"/>
    </w:p>
    <w:p w14:paraId="68DB850B" w14:textId="5BFF2CD1" w:rsidR="00DC14C1" w:rsidRDefault="00DC14C1" w:rsidP="00746F88">
      <w:pPr>
        <w:pStyle w:val="BasicParagraph"/>
        <w:numPr>
          <w:ilvl w:val="0"/>
          <w:numId w:val="43"/>
        </w:numPr>
        <w:rPr>
          <w:rFonts w:ascii="ArialMT" w:hAnsi="ArialMT" w:cs="ArialMT"/>
          <w:sz w:val="20"/>
          <w:szCs w:val="20"/>
        </w:rPr>
      </w:pPr>
      <w:r w:rsidRPr="001B3442">
        <w:rPr>
          <w:rFonts w:ascii="ArialMT" w:hAnsi="ArialMT" w:cs="ArialMT"/>
          <w:sz w:val="20"/>
          <w:szCs w:val="20"/>
          <w:highlight w:val="yellow"/>
        </w:rPr>
        <w:t xml:space="preserve">(a) 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 xml:space="preserve">Hidden hold-down clips, (b) </w:t>
      </w:r>
      <w:r w:rsidRPr="001B3442">
        <w:rPr>
          <w:rFonts w:ascii="ArialMT" w:hAnsi="ArialMT" w:cs="ArialMT"/>
          <w:sz w:val="20"/>
          <w:szCs w:val="20"/>
          <w:highlight w:val="yellow"/>
        </w:rPr>
        <w:t>Hidden Mounting Tabs with slotted holes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>, (c) Surface mounting blocks, (d</w:t>
      </w:r>
      <w:proofErr w:type="gramStart"/>
      <w:r w:rsidR="001B3442" w:rsidRPr="001B3442">
        <w:rPr>
          <w:rFonts w:ascii="ArialMT" w:hAnsi="ArialMT" w:cs="ArialMT"/>
          <w:sz w:val="20"/>
          <w:szCs w:val="20"/>
          <w:highlight w:val="yellow"/>
        </w:rPr>
        <w:t xml:space="preserve">) </w:t>
      </w:r>
      <w:r w:rsidRPr="001B3442">
        <w:rPr>
          <w:rFonts w:ascii="ArialMT" w:hAnsi="ArialMT" w:cs="ArialMT"/>
          <w:sz w:val="20"/>
          <w:szCs w:val="20"/>
          <w:highlight w:val="yellow"/>
        </w:rPr>
        <w:t xml:space="preserve"> 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>EZ</w:t>
      </w:r>
      <w:proofErr w:type="gramEnd"/>
      <w:r w:rsidR="001B3442" w:rsidRPr="001B3442">
        <w:rPr>
          <w:rFonts w:ascii="ArialMT" w:hAnsi="ArialMT" w:cs="ArialMT"/>
          <w:sz w:val="20"/>
          <w:szCs w:val="20"/>
          <w:highlight w:val="yellow"/>
        </w:rPr>
        <w:t xml:space="preserve"> Loc mounting system </w:t>
      </w:r>
      <w:r w:rsidRPr="001B3442">
        <w:rPr>
          <w:rFonts w:ascii="ArialMT" w:hAnsi="ArialMT" w:cs="ArialMT"/>
          <w:sz w:val="20"/>
          <w:szCs w:val="20"/>
          <w:highlight w:val="yellow"/>
        </w:rPr>
        <w:t xml:space="preserve">type 304 </w:t>
      </w:r>
      <w:r w:rsidR="00EB3C9D" w:rsidRPr="001B3442">
        <w:rPr>
          <w:rFonts w:ascii="ArialMT" w:hAnsi="ArialMT" w:cs="ArialMT"/>
          <w:sz w:val="20"/>
          <w:szCs w:val="20"/>
          <w:highlight w:val="yellow"/>
        </w:rPr>
        <w:t xml:space="preserve">or 316 </w:t>
      </w:r>
      <w:r w:rsidRPr="001B3442">
        <w:rPr>
          <w:rFonts w:ascii="ArialMT" w:hAnsi="ArialMT" w:cs="ArialMT"/>
          <w:sz w:val="20"/>
          <w:szCs w:val="20"/>
          <w:highlight w:val="yellow"/>
        </w:rPr>
        <w:t>stainless steel to secu</w:t>
      </w:r>
      <w:r w:rsidR="001B3442" w:rsidRPr="001B3442">
        <w:rPr>
          <w:rFonts w:ascii="ArialMT" w:hAnsi="ArialMT" w:cs="ArialMT"/>
          <w:sz w:val="20"/>
          <w:szCs w:val="20"/>
          <w:highlight w:val="yellow"/>
        </w:rPr>
        <w:t>re screen to concrete surface</w:t>
      </w:r>
      <w:r w:rsidR="001B3442">
        <w:rPr>
          <w:rFonts w:ascii="ArialMT" w:hAnsi="ArialMT" w:cs="ArialMT"/>
          <w:sz w:val="20"/>
          <w:szCs w:val="20"/>
        </w:rPr>
        <w:t xml:space="preserve">. </w:t>
      </w:r>
    </w:p>
    <w:p w14:paraId="1AAA6AA1" w14:textId="6636EFFC" w:rsidR="00746F88" w:rsidRPr="00746F88" w:rsidRDefault="00746F88" w:rsidP="00746F88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46F88">
        <w:rPr>
          <w:rFonts w:ascii="ArialMT" w:hAnsi="ArialMT" w:cs="ArialMT"/>
          <w:b/>
          <w:bCs/>
          <w:sz w:val="20"/>
          <w:szCs w:val="20"/>
        </w:rPr>
        <w:t>2.05 Framing</w:t>
      </w:r>
    </w:p>
    <w:p w14:paraId="75D2CBDA" w14:textId="5CDDB547" w:rsidR="004771BC" w:rsidRDefault="004771BC" w:rsidP="00746F88">
      <w:pPr>
        <w:pStyle w:val="BasicParagraph"/>
        <w:numPr>
          <w:ilvl w:val="0"/>
          <w:numId w:val="4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Perimeter angle frame from 1/8" thick </w:t>
      </w:r>
      <w:r w:rsidRPr="004771BC">
        <w:rPr>
          <w:rFonts w:ascii="ArialMT" w:hAnsi="ArialMT" w:cs="ArialMT"/>
          <w:sz w:val="20"/>
          <w:szCs w:val="20"/>
          <w:highlight w:val="yellow"/>
        </w:rPr>
        <w:t>304 or 316</w:t>
      </w:r>
      <w:r>
        <w:rPr>
          <w:rFonts w:ascii="ArialMT" w:hAnsi="ArialMT" w:cs="ArialMT"/>
          <w:sz w:val="20"/>
          <w:szCs w:val="20"/>
        </w:rPr>
        <w:t xml:space="preserve"> stainless </w:t>
      </w:r>
      <w:proofErr w:type="gramStart"/>
      <w:r>
        <w:rPr>
          <w:rFonts w:ascii="ArialMT" w:hAnsi="ArialMT" w:cs="ArialMT"/>
          <w:sz w:val="20"/>
          <w:szCs w:val="20"/>
        </w:rPr>
        <w:t>steel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 w:rsidRPr="004771BC">
        <w:rPr>
          <w:rFonts w:ascii="ArialMT" w:hAnsi="ArialMT" w:cs="ArialMT"/>
          <w:sz w:val="20"/>
          <w:szCs w:val="20"/>
          <w:highlight w:val="yellow"/>
        </w:rPr>
        <w:t>with drilled and countersunk mounting holes or concrete anchors.</w:t>
      </w:r>
    </w:p>
    <w:p w14:paraId="7CE863CF" w14:textId="5F1B67BE" w:rsidR="00746F88" w:rsidRDefault="00746F88" w:rsidP="00746F88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Pan: 16ga. </w:t>
      </w:r>
      <w:r w:rsidRPr="00746F88">
        <w:rPr>
          <w:rFonts w:ascii="ArialMT" w:hAnsi="ArialMT" w:cs="ArialMT"/>
          <w:sz w:val="20"/>
          <w:szCs w:val="20"/>
          <w:highlight w:val="yellow"/>
        </w:rPr>
        <w:t>304 or 316</w:t>
      </w:r>
      <w:r>
        <w:rPr>
          <w:rFonts w:ascii="ArialMT" w:hAnsi="ArialMT" w:cs="ArialMT"/>
          <w:sz w:val="20"/>
          <w:szCs w:val="20"/>
        </w:rPr>
        <w:t xml:space="preserve"> stainless steel </w:t>
      </w:r>
      <w:proofErr w:type="gramStart"/>
      <w:r>
        <w:rPr>
          <w:rFonts w:ascii="ArialMT" w:hAnsi="ArialMT" w:cs="ArialMT"/>
          <w:sz w:val="20"/>
          <w:szCs w:val="20"/>
        </w:rPr>
        <w:t>cut</w:t>
      </w:r>
      <w:proofErr w:type="gramEnd"/>
      <w:r>
        <w:rPr>
          <w:rFonts w:ascii="ArialMT" w:hAnsi="ArialMT" w:cs="ArialMT"/>
          <w:sz w:val="20"/>
          <w:szCs w:val="20"/>
        </w:rPr>
        <w:t xml:space="preserve"> to fit Inside leg of frame.</w:t>
      </w:r>
    </w:p>
    <w:p w14:paraId="488BD49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7672CF3" w14:textId="7DEC3FF5" w:rsidR="001B3442" w:rsidRPr="001B3442" w:rsidRDefault="001B3442" w:rsidP="00DC14C1">
      <w:pPr>
        <w:pStyle w:val="BasicParagraph"/>
        <w:rPr>
          <w:rFonts w:ascii="ArialMT" w:hAnsi="ArialMT" w:cs="ArialMT"/>
          <w:b/>
          <w:sz w:val="20"/>
          <w:szCs w:val="20"/>
        </w:rPr>
      </w:pPr>
      <w:r w:rsidRPr="001B3442">
        <w:rPr>
          <w:rFonts w:ascii="ArialMT" w:hAnsi="ArialMT" w:cs="ArialMT"/>
          <w:b/>
          <w:sz w:val="20"/>
          <w:szCs w:val="20"/>
        </w:rPr>
        <w:t>2.</w:t>
      </w:r>
      <w:r w:rsidR="00746F88">
        <w:rPr>
          <w:rFonts w:ascii="ArialMT" w:hAnsi="ArialMT" w:cs="ArialMT"/>
          <w:b/>
          <w:sz w:val="20"/>
          <w:szCs w:val="20"/>
        </w:rPr>
        <w:t>1</w:t>
      </w:r>
      <w:r w:rsidRPr="001B3442">
        <w:rPr>
          <w:rFonts w:ascii="ArialMT" w:hAnsi="ArialMT" w:cs="ArialMT"/>
          <w:b/>
          <w:sz w:val="20"/>
          <w:szCs w:val="20"/>
        </w:rPr>
        <w:t xml:space="preserve"> Performance</w:t>
      </w:r>
    </w:p>
    <w:p w14:paraId="495929EB" w14:textId="4403DE82" w:rsidR="001B3442" w:rsidRDefault="00E176AC" w:rsidP="00687F6B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</w:t>
      </w:r>
      <w:r w:rsidR="001B3442">
        <w:rPr>
          <w:rFonts w:ascii="ArialMT" w:hAnsi="ArialMT" w:cs="ArialMT"/>
          <w:sz w:val="20"/>
          <w:szCs w:val="20"/>
        </w:rPr>
        <w:t xml:space="preserve">ntrance grilles capable of withstanding </w:t>
      </w:r>
      <w:r w:rsidR="00687F6B">
        <w:rPr>
          <w:rFonts w:ascii="ArialMT" w:hAnsi="ArialMT" w:cs="ArialMT"/>
          <w:sz w:val="20"/>
          <w:szCs w:val="20"/>
        </w:rPr>
        <w:t xml:space="preserve">300 </w:t>
      </w:r>
      <w:proofErr w:type="spellStart"/>
      <w:r w:rsidR="00687F6B">
        <w:rPr>
          <w:rFonts w:ascii="ArialMT" w:hAnsi="ArialMT" w:cs="ArialMT"/>
          <w:sz w:val="20"/>
          <w:szCs w:val="20"/>
        </w:rPr>
        <w:t>lb</w:t>
      </w:r>
      <w:proofErr w:type="spellEnd"/>
      <w:r w:rsidR="00687F6B">
        <w:rPr>
          <w:rFonts w:ascii="ArialMT" w:hAnsi="ArialMT" w:cs="ArialMT"/>
          <w:sz w:val="20"/>
          <w:szCs w:val="20"/>
        </w:rPr>
        <w:t>/sf pedestrian load</w:t>
      </w:r>
      <w:r w:rsidR="000C4569">
        <w:rPr>
          <w:rFonts w:ascii="ArialMT" w:hAnsi="ArialMT" w:cs="ArialMT"/>
          <w:sz w:val="20"/>
          <w:szCs w:val="20"/>
        </w:rPr>
        <w:t>, 1000 lb. rolling load using a 5" diameter x 2" wide polyurethane tread for 1,000 passes.</w:t>
      </w:r>
    </w:p>
    <w:p w14:paraId="7CA9F7DB" w14:textId="025A1711" w:rsidR="001B3442" w:rsidRDefault="00E176AC" w:rsidP="00687F6B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</w:t>
      </w:r>
      <w:r w:rsidR="001B3442">
        <w:rPr>
          <w:rFonts w:ascii="ArialMT" w:hAnsi="ArialMT" w:cs="ArialMT"/>
          <w:sz w:val="20"/>
          <w:szCs w:val="20"/>
        </w:rPr>
        <w:t xml:space="preserve">ntrance grilles that </w:t>
      </w:r>
      <w:r w:rsidR="00687F6B">
        <w:rPr>
          <w:rFonts w:ascii="ArialMT" w:hAnsi="ArialMT" w:cs="ArialMT"/>
          <w:sz w:val="20"/>
          <w:szCs w:val="20"/>
        </w:rPr>
        <w:t>meet</w:t>
      </w:r>
      <w:r w:rsidR="000C4569">
        <w:rPr>
          <w:rFonts w:ascii="ArialMT" w:hAnsi="ArialMT" w:cs="ArialMT"/>
          <w:sz w:val="20"/>
          <w:szCs w:val="20"/>
        </w:rPr>
        <w:t>s</w:t>
      </w:r>
      <w:r w:rsidR="00687F6B">
        <w:rPr>
          <w:rFonts w:ascii="ArialMT" w:hAnsi="ArialMT" w:cs="ArialMT"/>
          <w:sz w:val="20"/>
          <w:szCs w:val="20"/>
        </w:rPr>
        <w:t xml:space="preserve"> or </w:t>
      </w:r>
      <w:r w:rsidR="001B3442">
        <w:rPr>
          <w:rFonts w:ascii="ArialMT" w:hAnsi="ArialMT" w:cs="ArialMT"/>
          <w:sz w:val="20"/>
          <w:szCs w:val="20"/>
        </w:rPr>
        <w:t xml:space="preserve">exceed the minimum Coefficient of Friction </w:t>
      </w:r>
      <w:proofErr w:type="gramStart"/>
      <w:r w:rsidR="001B3442">
        <w:rPr>
          <w:rFonts w:ascii="ArialMT" w:hAnsi="ArialMT" w:cs="ArialMT"/>
          <w:sz w:val="20"/>
          <w:szCs w:val="20"/>
        </w:rPr>
        <w:t xml:space="preserve">of </w:t>
      </w:r>
      <w:r w:rsidR="000C4569">
        <w:rPr>
          <w:rFonts w:ascii="ArialMT" w:hAnsi="ArialMT" w:cs="ArialMT"/>
          <w:sz w:val="20"/>
          <w:szCs w:val="20"/>
        </w:rPr>
        <w:t xml:space="preserve"> 0.60</w:t>
      </w:r>
      <w:proofErr w:type="gramEnd"/>
      <w:r w:rsidR="00687F6B">
        <w:rPr>
          <w:rFonts w:ascii="ArialMT" w:hAnsi="ArialMT" w:cs="ArialMT"/>
          <w:sz w:val="20"/>
          <w:szCs w:val="20"/>
        </w:rPr>
        <w:t xml:space="preserve"> as tested by the James Machine using </w:t>
      </w:r>
      <w:proofErr w:type="spellStart"/>
      <w:r w:rsidR="00687F6B">
        <w:rPr>
          <w:rFonts w:ascii="ArialMT" w:hAnsi="ArialMT" w:cs="ArialMT"/>
          <w:sz w:val="20"/>
          <w:szCs w:val="20"/>
        </w:rPr>
        <w:t>Neolite</w:t>
      </w:r>
      <w:proofErr w:type="spellEnd"/>
      <w:r w:rsidR="00687F6B">
        <w:rPr>
          <w:rFonts w:ascii="ArialMT" w:hAnsi="ArialMT" w:cs="ArialMT"/>
          <w:sz w:val="20"/>
          <w:szCs w:val="20"/>
        </w:rPr>
        <w:t xml:space="preserve"> in wet and dry applications.</w:t>
      </w:r>
    </w:p>
    <w:p w14:paraId="4CEA1F1E" w14:textId="22B484DF" w:rsidR="00DC14C1" w:rsidRDefault="00DC14C1" w:rsidP="000C4569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Tolerances: Panels shall be designed and fabricated </w:t>
      </w:r>
      <w:proofErr w:type="gramStart"/>
      <w:r>
        <w:rPr>
          <w:rFonts w:ascii="ArialMT" w:hAnsi="ArialMT" w:cs="ArialMT"/>
          <w:sz w:val="20"/>
          <w:szCs w:val="20"/>
        </w:rPr>
        <w:t>so as to</w:t>
      </w:r>
      <w:proofErr w:type="gramEnd"/>
      <w:r>
        <w:rPr>
          <w:rFonts w:ascii="ArialMT" w:hAnsi="ArialMT" w:cs="ArialMT"/>
          <w:sz w:val="20"/>
          <w:szCs w:val="20"/>
        </w:rPr>
        <w:t xml:space="preserve"> ensure that the completed tread panels are within the tolerances specified herein while under a </w:t>
      </w:r>
      <w:r w:rsidR="00DD09C5">
        <w:rPr>
          <w:rFonts w:ascii="ArialMT" w:hAnsi="ArialMT" w:cs="ArialMT"/>
          <w:sz w:val="20"/>
          <w:szCs w:val="20"/>
        </w:rPr>
        <w:t>no-load</w:t>
      </w:r>
      <w:r>
        <w:rPr>
          <w:rFonts w:ascii="ArialMT" w:hAnsi="ArialMT" w:cs="ArialMT"/>
          <w:sz w:val="20"/>
          <w:szCs w:val="20"/>
        </w:rPr>
        <w:t xml:space="preserve"> condition: Panel length and width shall be within 1/8 inch plus or minus.</w:t>
      </w:r>
    </w:p>
    <w:p w14:paraId="52DB4AB3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41CD868D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14:paraId="5FCDB550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14:paraId="48A3E1FB" w14:textId="51ABE52F" w:rsidR="00DC14C1" w:rsidRDefault="00DC14C1" w:rsidP="00BA5443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60510AC7" w14:textId="2368FF92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BA5443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 xml:space="preserve">1. Do not proceed until unsatisfactory conditions have been corrected. </w:t>
      </w:r>
    </w:p>
    <w:p w14:paraId="3DC34A7C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14:paraId="7F1C0635" w14:textId="10575A9B" w:rsidR="00DC14C1" w:rsidRDefault="00DC14C1" w:rsidP="00BA5443">
      <w:pPr>
        <w:pStyle w:val="BasicParagraph"/>
        <w:numPr>
          <w:ilvl w:val="0"/>
          <w:numId w:val="32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02CC75D4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14:paraId="01990421" w14:textId="1F916B51" w:rsidR="00DC14C1" w:rsidRDefault="00DC14C1" w:rsidP="00BA5443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Install the work of this section in strict accordance with the manufacturer’s recommendations. </w:t>
      </w:r>
    </w:p>
    <w:p w14:paraId="698FAE2F" w14:textId="1AC8E85C" w:rsidR="00BA5443" w:rsidRDefault="00DC14C1" w:rsidP="00BA5443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Set grid type at height recommended by manufacturer for most effective cleaning action. </w:t>
      </w:r>
    </w:p>
    <w:p w14:paraId="33BBD357" w14:textId="6B1D461C" w:rsidR="00DC14C1" w:rsidRDefault="00BA5443" w:rsidP="00BA5443">
      <w:pPr>
        <w:pStyle w:val="BasicParagraph"/>
        <w:numPr>
          <w:ilvl w:val="0"/>
          <w:numId w:val="3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Coordinate</w:t>
      </w:r>
      <w:r w:rsidR="00DC14C1">
        <w:rPr>
          <w:rFonts w:ascii="ArialMT" w:hAnsi="ArialMT" w:cs="ArialMT"/>
          <w:sz w:val="20"/>
          <w:szCs w:val="20"/>
        </w:rPr>
        <w:t xml:space="preserve"> top of grid surfaces with bottom of doors that swing across to provide ample</w:t>
      </w:r>
      <w:r>
        <w:rPr>
          <w:rFonts w:ascii="ArialMT" w:hAnsi="ArialMT" w:cs="ArialMT"/>
          <w:sz w:val="20"/>
          <w:szCs w:val="20"/>
        </w:rPr>
        <w:t xml:space="preserve">                                 </w:t>
      </w:r>
      <w:r w:rsidR="00746F88">
        <w:rPr>
          <w:rFonts w:ascii="ArialMT" w:hAnsi="ArialMT" w:cs="ArialMT"/>
          <w:sz w:val="20"/>
          <w:szCs w:val="20"/>
        </w:rPr>
        <w:t>c</w:t>
      </w:r>
      <w:r w:rsidR="00DC14C1">
        <w:rPr>
          <w:rFonts w:ascii="ArialMT" w:hAnsi="ArialMT" w:cs="ArialMT"/>
          <w:sz w:val="20"/>
          <w:szCs w:val="20"/>
        </w:rPr>
        <w:t xml:space="preserve">learance between door and grid. </w:t>
      </w:r>
    </w:p>
    <w:p w14:paraId="019C6769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3.04 Cleaning </w:t>
      </w:r>
    </w:p>
    <w:p w14:paraId="3F721277" w14:textId="33736D02" w:rsidR="00DC14C1" w:rsidRDefault="00DC14C1" w:rsidP="00BA5443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</w:t>
      </w:r>
      <w:proofErr w:type="gramStart"/>
      <w:r>
        <w:rPr>
          <w:rFonts w:ascii="ArialMT" w:hAnsi="ArialMT" w:cs="ArialMT"/>
          <w:sz w:val="20"/>
          <w:szCs w:val="20"/>
        </w:rPr>
        <w:t>Clean</w:t>
      </w:r>
      <w:proofErr w:type="gramEnd"/>
      <w:r>
        <w:rPr>
          <w:rFonts w:ascii="ArialMT" w:hAnsi="ArialMT" w:cs="ArialMT"/>
          <w:sz w:val="20"/>
          <w:szCs w:val="20"/>
        </w:rPr>
        <w:t xml:space="preserve"> the tread surface and </w:t>
      </w:r>
      <w:proofErr w:type="gramStart"/>
      <w:r>
        <w:rPr>
          <w:rFonts w:ascii="ArialMT" w:hAnsi="ArialMT" w:cs="ArialMT"/>
          <w:sz w:val="20"/>
          <w:szCs w:val="20"/>
        </w:rPr>
        <w:t>recessed well</w:t>
      </w:r>
      <w:proofErr w:type="gramEnd"/>
      <w:r>
        <w:rPr>
          <w:rFonts w:ascii="ArialMT" w:hAnsi="ArialMT" w:cs="ArialMT"/>
          <w:sz w:val="20"/>
          <w:szCs w:val="20"/>
        </w:rPr>
        <w:t xml:space="preserve"> as frequently as </w:t>
      </w:r>
      <w:r w:rsidR="00BA5443">
        <w:rPr>
          <w:rFonts w:ascii="ArialMT" w:hAnsi="ArialMT" w:cs="ArialMT"/>
          <w:sz w:val="20"/>
          <w:szCs w:val="20"/>
        </w:rPr>
        <w:t>recommended by manufacturer</w:t>
      </w:r>
      <w:r w:rsidR="00DD09C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to reduce the effects of accumulated soiling that may hinder performance and lifetime. </w:t>
      </w:r>
    </w:p>
    <w:p w14:paraId="77880A8A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14:paraId="390938A9" w14:textId="015C0007" w:rsidR="00DC14C1" w:rsidRDefault="00DD09C5" w:rsidP="00DD09C5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4179C2DE" w14:textId="0445BAD2" w:rsidR="00DD09C5" w:rsidRDefault="00DD09C5" w:rsidP="00DD09C5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Final Installation of floor grating should not take place until </w:t>
      </w:r>
      <w:proofErr w:type="gramStart"/>
      <w:r>
        <w:rPr>
          <w:rFonts w:ascii="ArialMT" w:hAnsi="ArialMT" w:cs="ArialMT"/>
          <w:sz w:val="20"/>
          <w:szCs w:val="20"/>
        </w:rPr>
        <w:t>project</w:t>
      </w:r>
      <w:proofErr w:type="gramEnd"/>
      <w:r>
        <w:rPr>
          <w:rFonts w:ascii="ArialMT" w:hAnsi="ArialMT" w:cs="ArialMT"/>
          <w:sz w:val="20"/>
          <w:szCs w:val="20"/>
        </w:rPr>
        <w:t xml:space="preserve"> has reached substantial completion stage.</w:t>
      </w:r>
    </w:p>
    <w:p w14:paraId="31CF6DDB" w14:textId="5D179BBA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6DBE1CA3" w14:textId="77777777" w:rsidR="00746F88" w:rsidRDefault="00746F88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7DB648D1" w14:textId="77777777" w:rsidR="00DC14C1" w:rsidRPr="001F0794" w:rsidRDefault="00DC14C1" w:rsidP="00DC14C1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55146718" w14:textId="77777777" w:rsidR="00A82AAC" w:rsidRPr="00DC14C1" w:rsidRDefault="00A82AAC" w:rsidP="00DC14C1"/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ECD1" w14:textId="77777777" w:rsidR="00BE53B1" w:rsidRDefault="00BE53B1">
      <w:pPr>
        <w:spacing w:after="0" w:line="240" w:lineRule="auto"/>
      </w:pPr>
      <w:r>
        <w:separator/>
      </w:r>
    </w:p>
  </w:endnote>
  <w:endnote w:type="continuationSeparator" w:id="0">
    <w:p w14:paraId="7541791A" w14:textId="77777777" w:rsidR="00BE53B1" w:rsidRDefault="00BE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4FDBE" w14:textId="77777777" w:rsidR="00BE53B1" w:rsidRDefault="00BE53B1">
      <w:pPr>
        <w:spacing w:after="0" w:line="240" w:lineRule="auto"/>
      </w:pPr>
      <w:r>
        <w:separator/>
      </w:r>
    </w:p>
  </w:footnote>
  <w:footnote w:type="continuationSeparator" w:id="0">
    <w:p w14:paraId="3F27491E" w14:textId="77777777" w:rsidR="00BE53B1" w:rsidRDefault="00BE5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93D6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3C1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653B39"/>
    <w:multiLevelType w:val="hybridMultilevel"/>
    <w:tmpl w:val="D5E6816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0415AC"/>
    <w:multiLevelType w:val="hybridMultilevel"/>
    <w:tmpl w:val="B40CCE9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C4744E"/>
    <w:multiLevelType w:val="hybridMultilevel"/>
    <w:tmpl w:val="964C6C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6E73D0"/>
    <w:multiLevelType w:val="hybridMultilevel"/>
    <w:tmpl w:val="337C636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64E2A"/>
    <w:multiLevelType w:val="hybridMultilevel"/>
    <w:tmpl w:val="6866AB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9" w15:restartNumberingAfterBreak="0">
    <w:nsid w:val="3B631286"/>
    <w:multiLevelType w:val="hybridMultilevel"/>
    <w:tmpl w:val="FD3EE0C6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3C0415"/>
    <w:multiLevelType w:val="hybridMultilevel"/>
    <w:tmpl w:val="6F10133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D849C1"/>
    <w:multiLevelType w:val="hybridMultilevel"/>
    <w:tmpl w:val="D5E681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903170"/>
    <w:multiLevelType w:val="hybridMultilevel"/>
    <w:tmpl w:val="DB5A84E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6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8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9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1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2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DA75C3"/>
    <w:multiLevelType w:val="hybridMultilevel"/>
    <w:tmpl w:val="CAD6F7A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5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6" w15:restartNumberingAfterBreak="0">
    <w:nsid w:val="7E1532B9"/>
    <w:multiLevelType w:val="hybridMultilevel"/>
    <w:tmpl w:val="1E3C540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8303758">
    <w:abstractNumId w:val="31"/>
  </w:num>
  <w:num w:numId="2" w16cid:durableId="389425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485654">
    <w:abstractNumId w:val="7"/>
  </w:num>
  <w:num w:numId="4" w16cid:durableId="795029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739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595543">
    <w:abstractNumId w:val="30"/>
  </w:num>
  <w:num w:numId="7" w16cid:durableId="1978950997">
    <w:abstractNumId w:val="18"/>
  </w:num>
  <w:num w:numId="8" w16cid:durableId="376204617">
    <w:abstractNumId w:val="3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897860862">
    <w:abstractNumId w:val="31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948810198">
    <w:abstractNumId w:val="15"/>
  </w:num>
  <w:num w:numId="11" w16cid:durableId="1768430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843056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1023545">
    <w:abstractNumId w:val="16"/>
  </w:num>
  <w:num w:numId="14" w16cid:durableId="2158199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9112906">
    <w:abstractNumId w:val="35"/>
  </w:num>
  <w:num w:numId="16" w16cid:durableId="1725250129">
    <w:abstractNumId w:val="27"/>
  </w:num>
  <w:num w:numId="17" w16cid:durableId="1458838051">
    <w:abstractNumId w:val="25"/>
  </w:num>
  <w:num w:numId="18" w16cid:durableId="2121799013">
    <w:abstractNumId w:val="34"/>
  </w:num>
  <w:num w:numId="19" w16cid:durableId="964584967">
    <w:abstractNumId w:val="28"/>
  </w:num>
  <w:num w:numId="20" w16cid:durableId="1846246989">
    <w:abstractNumId w:val="14"/>
  </w:num>
  <w:num w:numId="21" w16cid:durableId="811140461">
    <w:abstractNumId w:val="0"/>
  </w:num>
  <w:num w:numId="22" w16cid:durableId="554003679">
    <w:abstractNumId w:val="1"/>
  </w:num>
  <w:num w:numId="23" w16cid:durableId="189222440">
    <w:abstractNumId w:val="2"/>
  </w:num>
  <w:num w:numId="24" w16cid:durableId="2068065521">
    <w:abstractNumId w:val="3"/>
  </w:num>
  <w:num w:numId="25" w16cid:durableId="705717354">
    <w:abstractNumId w:val="4"/>
  </w:num>
  <w:num w:numId="26" w16cid:durableId="495078656">
    <w:abstractNumId w:val="29"/>
  </w:num>
  <w:num w:numId="27" w16cid:durableId="148058811">
    <w:abstractNumId w:val="8"/>
  </w:num>
  <w:num w:numId="28" w16cid:durableId="398289623">
    <w:abstractNumId w:val="12"/>
  </w:num>
  <w:num w:numId="29" w16cid:durableId="290597607">
    <w:abstractNumId w:val="9"/>
  </w:num>
  <w:num w:numId="30" w16cid:durableId="258024505">
    <w:abstractNumId w:val="22"/>
  </w:num>
  <w:num w:numId="31" w16cid:durableId="1904832668">
    <w:abstractNumId w:val="26"/>
  </w:num>
  <w:num w:numId="32" w16cid:durableId="1335769487">
    <w:abstractNumId w:val="32"/>
  </w:num>
  <w:num w:numId="33" w16cid:durableId="994721732">
    <w:abstractNumId w:val="13"/>
  </w:num>
  <w:num w:numId="34" w16cid:durableId="326634763">
    <w:abstractNumId w:val="10"/>
  </w:num>
  <w:num w:numId="35" w16cid:durableId="1871604605">
    <w:abstractNumId w:val="24"/>
  </w:num>
  <w:num w:numId="36" w16cid:durableId="1591965912">
    <w:abstractNumId w:val="11"/>
  </w:num>
  <w:num w:numId="37" w16cid:durableId="1350135811">
    <w:abstractNumId w:val="36"/>
  </w:num>
  <w:num w:numId="38" w16cid:durableId="325986688">
    <w:abstractNumId w:val="21"/>
  </w:num>
  <w:num w:numId="39" w16cid:durableId="677653846">
    <w:abstractNumId w:val="5"/>
  </w:num>
  <w:num w:numId="40" w16cid:durableId="185289961">
    <w:abstractNumId w:val="6"/>
  </w:num>
  <w:num w:numId="41" w16cid:durableId="1296596416">
    <w:abstractNumId w:val="20"/>
  </w:num>
  <w:num w:numId="42" w16cid:durableId="1399328757">
    <w:abstractNumId w:val="19"/>
  </w:num>
  <w:num w:numId="43" w16cid:durableId="1973944348">
    <w:abstractNumId w:val="17"/>
  </w:num>
  <w:num w:numId="44" w16cid:durableId="2136748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04"/>
    <w:rsid w:val="000201AA"/>
    <w:rsid w:val="0006057B"/>
    <w:rsid w:val="000616E0"/>
    <w:rsid w:val="00065FE5"/>
    <w:rsid w:val="00073434"/>
    <w:rsid w:val="000C4569"/>
    <w:rsid w:val="00136517"/>
    <w:rsid w:val="00167A48"/>
    <w:rsid w:val="00177A6B"/>
    <w:rsid w:val="00181699"/>
    <w:rsid w:val="001836AD"/>
    <w:rsid w:val="001B3442"/>
    <w:rsid w:val="002072AF"/>
    <w:rsid w:val="00215C77"/>
    <w:rsid w:val="00221E89"/>
    <w:rsid w:val="002241FB"/>
    <w:rsid w:val="00230458"/>
    <w:rsid w:val="00311046"/>
    <w:rsid w:val="003357ED"/>
    <w:rsid w:val="00360703"/>
    <w:rsid w:val="003710BF"/>
    <w:rsid w:val="00373210"/>
    <w:rsid w:val="003978BA"/>
    <w:rsid w:val="003F79A1"/>
    <w:rsid w:val="00456250"/>
    <w:rsid w:val="0046209D"/>
    <w:rsid w:val="00470B98"/>
    <w:rsid w:val="00471A57"/>
    <w:rsid w:val="004745AE"/>
    <w:rsid w:val="004771BC"/>
    <w:rsid w:val="004B2C63"/>
    <w:rsid w:val="005211B0"/>
    <w:rsid w:val="00554EF1"/>
    <w:rsid w:val="00554FA7"/>
    <w:rsid w:val="0058172C"/>
    <w:rsid w:val="005C133E"/>
    <w:rsid w:val="00653304"/>
    <w:rsid w:val="00687DB7"/>
    <w:rsid w:val="00687F6B"/>
    <w:rsid w:val="006B67D8"/>
    <w:rsid w:val="006C5931"/>
    <w:rsid w:val="006E79B6"/>
    <w:rsid w:val="00701A89"/>
    <w:rsid w:val="007213D5"/>
    <w:rsid w:val="00732807"/>
    <w:rsid w:val="00746F88"/>
    <w:rsid w:val="00750D49"/>
    <w:rsid w:val="007756E1"/>
    <w:rsid w:val="007808BA"/>
    <w:rsid w:val="007B5BD1"/>
    <w:rsid w:val="007C3425"/>
    <w:rsid w:val="007C5216"/>
    <w:rsid w:val="008071FE"/>
    <w:rsid w:val="008D0812"/>
    <w:rsid w:val="008D2602"/>
    <w:rsid w:val="008D625D"/>
    <w:rsid w:val="00934840"/>
    <w:rsid w:val="00956FC4"/>
    <w:rsid w:val="00961601"/>
    <w:rsid w:val="00981168"/>
    <w:rsid w:val="00A06C54"/>
    <w:rsid w:val="00A17712"/>
    <w:rsid w:val="00A82AAC"/>
    <w:rsid w:val="00A82BCF"/>
    <w:rsid w:val="00AB6CA6"/>
    <w:rsid w:val="00AC3BEE"/>
    <w:rsid w:val="00AD48D3"/>
    <w:rsid w:val="00AE36B3"/>
    <w:rsid w:val="00B02AD2"/>
    <w:rsid w:val="00B35358"/>
    <w:rsid w:val="00B45DF9"/>
    <w:rsid w:val="00B720BF"/>
    <w:rsid w:val="00B923E6"/>
    <w:rsid w:val="00BA5443"/>
    <w:rsid w:val="00BA6D34"/>
    <w:rsid w:val="00BB34A6"/>
    <w:rsid w:val="00BC4D30"/>
    <w:rsid w:val="00BD2B85"/>
    <w:rsid w:val="00BD63B1"/>
    <w:rsid w:val="00BE53B1"/>
    <w:rsid w:val="00C07520"/>
    <w:rsid w:val="00C264B9"/>
    <w:rsid w:val="00C80802"/>
    <w:rsid w:val="00CA6520"/>
    <w:rsid w:val="00CF4B1A"/>
    <w:rsid w:val="00D11523"/>
    <w:rsid w:val="00D14068"/>
    <w:rsid w:val="00D33A55"/>
    <w:rsid w:val="00DB5F27"/>
    <w:rsid w:val="00DC14C1"/>
    <w:rsid w:val="00DD08B0"/>
    <w:rsid w:val="00DD09C5"/>
    <w:rsid w:val="00DF7066"/>
    <w:rsid w:val="00E07A59"/>
    <w:rsid w:val="00E14024"/>
    <w:rsid w:val="00E176AC"/>
    <w:rsid w:val="00E23E87"/>
    <w:rsid w:val="00E86B96"/>
    <w:rsid w:val="00EA74BF"/>
    <w:rsid w:val="00EB3C9D"/>
    <w:rsid w:val="00EC38A2"/>
    <w:rsid w:val="00F00797"/>
    <w:rsid w:val="00F02359"/>
    <w:rsid w:val="00F53B47"/>
    <w:rsid w:val="00F65D29"/>
    <w:rsid w:val="00F803B5"/>
    <w:rsid w:val="00F877AC"/>
    <w:rsid w:val="00F907DA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4ECB3"/>
  <w15:docId w15:val="{5F531473-0539-41B9-AD23-93619CE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Brenda McCarty</cp:lastModifiedBy>
  <cp:revision>9</cp:revision>
  <cp:lastPrinted>2009-03-25T15:49:00Z</cp:lastPrinted>
  <dcterms:created xsi:type="dcterms:W3CDTF">2023-01-27T17:41:00Z</dcterms:created>
  <dcterms:modified xsi:type="dcterms:W3CDTF">2023-01-27T21:14:00Z</dcterms:modified>
</cp:coreProperties>
</file>