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76" w:rsidRPr="00813D8C" w:rsidRDefault="00CD2B76">
      <w:pPr>
        <w:pStyle w:val="HdgSection"/>
        <w:rPr>
          <w:sz w:val="20"/>
          <w:szCs w:val="15"/>
        </w:rPr>
      </w:pPr>
      <w:r w:rsidRPr="00813D8C">
        <w:rPr>
          <w:sz w:val="20"/>
          <w:szCs w:val="15"/>
        </w:rPr>
        <w:t>SECTION 0</w:t>
      </w:r>
      <w:r w:rsidR="00BF2200">
        <w:rPr>
          <w:sz w:val="20"/>
          <w:szCs w:val="15"/>
        </w:rPr>
        <w:t xml:space="preserve">7 42 </w:t>
      </w:r>
      <w:r w:rsidR="00607FE6">
        <w:rPr>
          <w:sz w:val="20"/>
          <w:szCs w:val="15"/>
        </w:rPr>
        <w:t>00</w:t>
      </w:r>
    </w:p>
    <w:p w:rsidR="00CD2B76" w:rsidRPr="00813D8C" w:rsidRDefault="005B160B">
      <w:pPr>
        <w:pStyle w:val="HdgSection"/>
        <w:rPr>
          <w:sz w:val="20"/>
          <w:szCs w:val="15"/>
        </w:rPr>
      </w:pPr>
      <w:r>
        <w:rPr>
          <w:sz w:val="20"/>
          <w:szCs w:val="15"/>
        </w:rPr>
        <w:t>Perforated Metal Wall Panels</w:t>
      </w:r>
    </w:p>
    <w:p w:rsidR="00CD2B76" w:rsidRPr="00813D8C" w:rsidRDefault="00CD2B76">
      <w:pPr>
        <w:pStyle w:val="HdgSection"/>
        <w:rPr>
          <w:sz w:val="20"/>
          <w:szCs w:val="15"/>
        </w:rPr>
      </w:pPr>
    </w:p>
    <w:p w:rsidR="00CD2B76" w:rsidRPr="00813D8C" w:rsidRDefault="00CD2B76">
      <w:pPr>
        <w:pStyle w:val="ManuSpec1"/>
        <w:rPr>
          <w:sz w:val="20"/>
          <w:szCs w:val="15"/>
        </w:rPr>
      </w:pPr>
      <w:r w:rsidRPr="00813D8C">
        <w:rPr>
          <w:sz w:val="20"/>
          <w:szCs w:val="15"/>
        </w:rPr>
        <w:t>GENERAL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SUMMARY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Section Includes: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Perforated and fabricated architectural metals.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Related Sections: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Submittal Procedures.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Quality Control.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1 Section: Closeout Submittals.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3 Section: Cast-in-Place Concrete: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4 Section: Masonry Anchorage and Reinforcement: Installation of Anchors.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Fabrications.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Division 5 Section: Metal Stairs and Ladders.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REFERENCES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ASTM International:</w:t>
      </w:r>
    </w:p>
    <w:p w:rsidR="00300163" w:rsidRPr="00813D8C" w:rsidRDefault="00300163">
      <w:pPr>
        <w:pStyle w:val="ManuSpec4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ASTM B209 Standard Specification for Aluminium and Aluminium-Alloy Sheet and Plate.</w:t>
      </w:r>
    </w:p>
    <w:p w:rsidR="00CD2B76" w:rsidRPr="00813D8C" w:rsidRDefault="00CD2B76" w:rsidP="00AB663A">
      <w:pPr>
        <w:pStyle w:val="ManuSpec2"/>
        <w:tabs>
          <w:tab w:val="clear" w:pos="2790"/>
          <w:tab w:val="num" w:pos="297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SUBMITTALS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Submit listed submittals in accordance with Conditions of the Contract and Division 1 Submittal Procedures.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Product Data: Submit manufacturer's product data and installation instructions for custom perforated metal architectural designs, including manufacturer’s SPEC-DATA® product sheet. Include material, finish, available thicknesses and opening sizes.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Drawings: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Submit shop drawings detailing installation procedures, including layout, dimensions, anchorage, reinforcement, connections, supports and support placement.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Samples: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 xml:space="preserve">Submit </w:t>
      </w:r>
      <w:r w:rsidR="005B160B">
        <w:rPr>
          <w:sz w:val="20"/>
          <w:szCs w:val="15"/>
        </w:rPr>
        <w:t>12” x 12” sample of perforation pattern in required material thickness. Sample to include formed edges per system design and finish as specified.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Quality Assurance: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Certificates: Product certificates signed by manufacturer certifying materials comply with specified performance characteristics and criteria and physical requirements.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Manufacturer’s Instructions: Manufacturer’s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Manufacturer’s Field Reports: Indicate and interpret test results for compliance with performance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Closeout Submittals: Submit the following: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Warranty: Warranty documents specified herein.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Operation and Maintenance Data: Operation and maintenance data for installed products in accordance with Division 1 Closeout Submittals (Maintenance Data and Operation Data) Section. Include methods for maintaining installed products and precautions against cleaning materials and methods detrimental to finishes and performance.</w:t>
      </w:r>
    </w:p>
    <w:p w:rsidR="00CD2B76" w:rsidRPr="00F42BEC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lastRenderedPageBreak/>
        <w:t>QUALITY ASSURANCE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Qualifications: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Fabricator Qualifications: Fabrication performed in quality controlled manufacturing environment by experienced fabricators with references indicating multiple satisfactory experiences fabricating perforated metals as required for this project.</w:t>
      </w:r>
    </w:p>
    <w:p w:rsidR="00CD2B76" w:rsidRPr="00F42BEC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F42BEC">
        <w:rPr>
          <w:b/>
          <w:sz w:val="20"/>
          <w:szCs w:val="15"/>
        </w:rPr>
        <w:t>DELIVERY, STORAGE &amp; HANDLING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General: Comply with Division 1 Product Requirements.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Ordering: Comply with manufacturer’s ordering instructions and lead time requirements to avoid construction delays.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Delivery, Storage and Protection: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Deliver materials in original sealed manufacturer’s packaging.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materials in dry, secure location.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Store in accordance with manufacturer’s written instructions.</w:t>
      </w:r>
    </w:p>
    <w:p w:rsidR="00CD2B76" w:rsidRPr="00813D8C" w:rsidRDefault="00CD2B76" w:rsidP="00AB663A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WARRANTY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Project Warranty: </w:t>
      </w:r>
      <w:r w:rsidR="004A3309">
        <w:rPr>
          <w:sz w:val="20"/>
          <w:szCs w:val="15"/>
        </w:rPr>
        <w:t>1 year manufacturer’s warranty on fabrications and material</w:t>
      </w:r>
    </w:p>
    <w:p w:rsidR="004A3309" w:rsidRDefault="00CD2B76" w:rsidP="004A3309">
      <w:pPr>
        <w:pStyle w:val="ManuSpec3"/>
        <w:numPr>
          <w:ilvl w:val="2"/>
          <w:numId w:val="10"/>
        </w:numPr>
        <w:ind w:left="936" w:hanging="432"/>
        <w:rPr>
          <w:sz w:val="20"/>
          <w:szCs w:val="15"/>
        </w:rPr>
      </w:pPr>
      <w:r w:rsidRPr="00813D8C">
        <w:rPr>
          <w:sz w:val="20"/>
          <w:szCs w:val="15"/>
        </w:rPr>
        <w:t>Manufacturer’s Warranty: Submit, for Owner’s acceptance, manufacturer’s standard warranty document executed by authorized company official. Manufacturer’s warranty is in addition to, and not a limitation of, other rights Owner may have under Contract Documents.</w:t>
      </w:r>
    </w:p>
    <w:p w:rsidR="004A3309" w:rsidRPr="004A3309" w:rsidRDefault="004A3309" w:rsidP="004A3309">
      <w:pPr>
        <w:pStyle w:val="ManuSpec3"/>
        <w:numPr>
          <w:ilvl w:val="2"/>
          <w:numId w:val="10"/>
        </w:numPr>
        <w:tabs>
          <w:tab w:val="clear" w:pos="936"/>
          <w:tab w:val="left" w:pos="540"/>
        </w:tabs>
        <w:ind w:left="900" w:hanging="540"/>
        <w:rPr>
          <w:sz w:val="20"/>
          <w:szCs w:val="15"/>
        </w:rPr>
      </w:pPr>
      <w:r>
        <w:rPr>
          <w:sz w:val="20"/>
          <w:szCs w:val="15"/>
        </w:rPr>
        <w:t xml:space="preserve">B.   Finish Warranty: </w:t>
      </w:r>
      <w:r w:rsidRPr="004A3309">
        <w:rPr>
          <w:color w:val="FF0000"/>
          <w:sz w:val="20"/>
          <w:szCs w:val="15"/>
        </w:rPr>
        <w:t>10 year warranty (Fluoropolymer finish), 20 year warranty (Fluoropolymer finish), 5 year warranty (Powder coated finish), 5 year warranty (Anodized finish)</w:t>
      </w:r>
    </w:p>
    <w:p w:rsidR="00CD2B76" w:rsidRPr="002D40E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2D40EB">
        <w:rPr>
          <w:b/>
          <w:sz w:val="20"/>
          <w:szCs w:val="15"/>
        </w:rPr>
        <w:t>WASTE MANAGEMENT &amp; DISPOSAL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Deposit packaging materials in appropriate container onsite for recycling or reuse.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Avoid using landfill waste disposal procedures when recycling facilities are available.</w:t>
      </w:r>
    </w:p>
    <w:p w:rsidR="00CD2B76" w:rsidRPr="00813D8C" w:rsidRDefault="00CD2B76" w:rsidP="00CD2B76">
      <w:pPr>
        <w:pStyle w:val="ManuSpec3"/>
        <w:numPr>
          <w:ilvl w:val="0"/>
          <w:numId w:val="0"/>
        </w:numPr>
        <w:rPr>
          <w:sz w:val="20"/>
          <w:szCs w:val="15"/>
        </w:rPr>
      </w:pPr>
    </w:p>
    <w:p w:rsidR="00CD2B76" w:rsidRPr="00813D8C" w:rsidRDefault="00CD2B76" w:rsidP="00CD2B76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PRODUCTS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PERFORATED ARCHITECTURAL METALS</w:t>
      </w:r>
    </w:p>
    <w:p w:rsidR="00CD2B76" w:rsidRPr="00813D8C" w:rsidRDefault="00CD2B76" w:rsidP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 xml:space="preserve">Manufacturer: Hendrick </w:t>
      </w:r>
      <w:r w:rsidR="00037A3D">
        <w:rPr>
          <w:sz w:val="20"/>
          <w:szCs w:val="15"/>
        </w:rPr>
        <w:t>Architectural</w:t>
      </w:r>
      <w:r w:rsidRPr="00813D8C">
        <w:rPr>
          <w:sz w:val="20"/>
          <w:szCs w:val="15"/>
        </w:rPr>
        <w:t xml:space="preserve">, 1 Seventh Ave., Carbondale, PA 18407; Telephone: (877) 840-0881, (570) 282-1010; Fax: (570) 282-1506; </w:t>
      </w:r>
    </w:p>
    <w:p w:rsidR="00692A24" w:rsidRPr="00813D8C" w:rsidRDefault="00CD2B76" w:rsidP="00692A24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  <w:r w:rsidRPr="00813D8C">
        <w:rPr>
          <w:sz w:val="20"/>
          <w:szCs w:val="15"/>
        </w:rPr>
        <w:t xml:space="preserve">E-mail: </w:t>
      </w:r>
      <w:r w:rsidR="00037A3D">
        <w:rPr>
          <w:rStyle w:val="Hypertext"/>
          <w:sz w:val="20"/>
          <w:szCs w:val="15"/>
        </w:rPr>
        <w:t>arch@hendrickcorp</w:t>
      </w:r>
      <w:r w:rsidRPr="00813D8C">
        <w:rPr>
          <w:rStyle w:val="Hypertext"/>
          <w:sz w:val="20"/>
          <w:szCs w:val="15"/>
        </w:rPr>
        <w:t>.com</w:t>
      </w:r>
      <w:r w:rsidRPr="00813D8C">
        <w:rPr>
          <w:rStyle w:val="Hypertext"/>
          <w:color w:val="auto"/>
          <w:sz w:val="20"/>
          <w:szCs w:val="15"/>
          <w:u w:val="none"/>
        </w:rPr>
        <w:t>;</w:t>
      </w:r>
      <w:r w:rsidRPr="00813D8C">
        <w:rPr>
          <w:sz w:val="20"/>
          <w:szCs w:val="15"/>
        </w:rPr>
        <w:t xml:space="preserve"> website: </w:t>
      </w:r>
      <w:hyperlink r:id="rId8" w:history="1">
        <w:r w:rsidR="00692A24" w:rsidRPr="006A50C0">
          <w:rPr>
            <w:rStyle w:val="Hyperlink"/>
            <w:sz w:val="20"/>
            <w:szCs w:val="15"/>
          </w:rPr>
          <w:t>www.hendrickarch.com</w:t>
        </w:r>
      </w:hyperlink>
      <w:r w:rsidRPr="00813D8C">
        <w:rPr>
          <w:sz w:val="20"/>
          <w:szCs w:val="15"/>
        </w:rPr>
        <w:t>.</w:t>
      </w:r>
    </w:p>
    <w:p w:rsidR="00692A24" w:rsidRDefault="00692A24">
      <w:pPr>
        <w:pStyle w:val="ManuSpec3"/>
        <w:rPr>
          <w:sz w:val="20"/>
          <w:szCs w:val="15"/>
        </w:rPr>
      </w:pPr>
      <w:r>
        <w:rPr>
          <w:sz w:val="20"/>
          <w:szCs w:val="15"/>
        </w:rPr>
        <w:t xml:space="preserve">Basis of Design: Hendrick Architectural H-Clad </w:t>
      </w:r>
      <w:r w:rsidR="00A23A48">
        <w:rPr>
          <w:sz w:val="20"/>
          <w:szCs w:val="15"/>
        </w:rPr>
        <w:t>L</w:t>
      </w:r>
      <w:r>
        <w:rPr>
          <w:sz w:val="20"/>
          <w:szCs w:val="15"/>
        </w:rPr>
        <w:t>D System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Material: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Aluminum</w:t>
      </w:r>
      <w:proofErr w:type="spellEnd"/>
      <w:r w:rsidRPr="00813D8C">
        <w:rPr>
          <w:sz w:val="20"/>
          <w:szCs w:val="15"/>
          <w:lang w:val="en-GB"/>
        </w:rPr>
        <w:t>: To ASTM B209.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Thickness: </w:t>
      </w:r>
      <w:r w:rsidR="00692A24" w:rsidRPr="00692A24">
        <w:rPr>
          <w:color w:val="FF0000"/>
          <w:sz w:val="20"/>
          <w:szCs w:val="15"/>
          <w:lang w:val="en-GB"/>
        </w:rPr>
        <w:t xml:space="preserve">.125 thick 5052-H32 / </w:t>
      </w:r>
      <w:r w:rsidR="004A3309" w:rsidRPr="00692A24">
        <w:rPr>
          <w:color w:val="FF0000"/>
          <w:sz w:val="20"/>
          <w:szCs w:val="15"/>
          <w:lang w:val="en-GB"/>
        </w:rPr>
        <w:t>.190 thick 5052-H32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>Sheet Size: [____ × _____].</w:t>
      </w:r>
      <w:r w:rsidR="004A3309">
        <w:rPr>
          <w:sz w:val="20"/>
          <w:szCs w:val="15"/>
          <w:lang w:val="en-GB"/>
        </w:rPr>
        <w:t xml:space="preserve"> </w:t>
      </w:r>
      <w:r w:rsidR="004A3309" w:rsidRPr="004A3309">
        <w:rPr>
          <w:color w:val="FF0000"/>
          <w:sz w:val="20"/>
          <w:szCs w:val="15"/>
          <w:lang w:val="en-GB"/>
        </w:rPr>
        <w:t>Max size per span chart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Shape: </w:t>
      </w:r>
      <w:r w:rsidR="004A3309">
        <w:rPr>
          <w:sz w:val="20"/>
          <w:szCs w:val="15"/>
          <w:lang w:val="en-GB"/>
        </w:rPr>
        <w:t>Formed panel edges per design details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Finish: </w:t>
      </w:r>
      <w:r w:rsidRPr="004A3309">
        <w:rPr>
          <w:color w:val="FF0000"/>
          <w:sz w:val="20"/>
          <w:szCs w:val="15"/>
          <w:lang w:val="en-GB"/>
        </w:rPr>
        <w:t>[P</w:t>
      </w:r>
      <w:r w:rsidR="004A3309">
        <w:rPr>
          <w:color w:val="FF0000"/>
          <w:sz w:val="20"/>
          <w:szCs w:val="15"/>
          <w:lang w:val="en-GB"/>
        </w:rPr>
        <w:t>owder coated</w:t>
      </w:r>
      <w:r w:rsidRPr="004A3309">
        <w:rPr>
          <w:color w:val="FF0000"/>
          <w:sz w:val="20"/>
          <w:szCs w:val="15"/>
          <w:lang w:val="en-GB"/>
        </w:rPr>
        <w:t xml:space="preserve">] </w:t>
      </w:r>
      <w:r w:rsidR="004A3309">
        <w:rPr>
          <w:color w:val="FF0000"/>
          <w:sz w:val="20"/>
          <w:szCs w:val="15"/>
          <w:lang w:val="en-GB"/>
        </w:rPr>
        <w:t>[Fluoropolymer Finish]</w:t>
      </w:r>
      <w:r w:rsidRPr="004A3309">
        <w:rPr>
          <w:color w:val="FF0000"/>
          <w:sz w:val="20"/>
          <w:szCs w:val="15"/>
          <w:lang w:val="en-GB"/>
        </w:rPr>
        <w:t xml:space="preserve"> [Anodized] [Brushed</w:t>
      </w:r>
      <w:r w:rsidR="004A3309">
        <w:rPr>
          <w:color w:val="FF0000"/>
          <w:sz w:val="20"/>
          <w:szCs w:val="15"/>
          <w:lang w:val="en-GB"/>
        </w:rPr>
        <w:t xml:space="preserve"> Anodized]</w:t>
      </w:r>
      <w:r w:rsidRPr="004A3309">
        <w:rPr>
          <w:color w:val="FF0000"/>
          <w:sz w:val="20"/>
          <w:szCs w:val="15"/>
          <w:lang w:val="en-GB"/>
        </w:rPr>
        <w:t xml:space="preserve"> [Mill finish].</w:t>
      </w:r>
    </w:p>
    <w:p w:rsidR="00CD2B76" w:rsidRPr="00813D8C" w:rsidRDefault="00CD2B76">
      <w:pPr>
        <w:pStyle w:val="ManuSpec5"/>
        <w:rPr>
          <w:sz w:val="20"/>
          <w:szCs w:val="15"/>
          <w:lang w:val="en-GB"/>
        </w:rPr>
      </w:pPr>
      <w:proofErr w:type="spellStart"/>
      <w:r w:rsidRPr="00813D8C">
        <w:rPr>
          <w:sz w:val="20"/>
          <w:szCs w:val="15"/>
          <w:lang w:val="en-GB"/>
        </w:rPr>
        <w:t>Color</w:t>
      </w:r>
      <w:proofErr w:type="spellEnd"/>
      <w:r w:rsidRPr="00813D8C">
        <w:rPr>
          <w:sz w:val="20"/>
          <w:szCs w:val="15"/>
          <w:lang w:val="en-GB"/>
        </w:rPr>
        <w:t xml:space="preserve">: </w:t>
      </w:r>
      <w:r w:rsidRPr="004A3309">
        <w:rPr>
          <w:color w:val="FF0000"/>
          <w:sz w:val="20"/>
          <w:szCs w:val="15"/>
          <w:lang w:val="en-GB"/>
        </w:rPr>
        <w:t>[Powder coat] [Painted] [_____].</w:t>
      </w:r>
    </w:p>
    <w:p w:rsidR="00CD2B76" w:rsidRPr="002D40EB" w:rsidRDefault="00CD2B76">
      <w:pPr>
        <w:pStyle w:val="ManuSpec3"/>
        <w:rPr>
          <w:sz w:val="20"/>
          <w:szCs w:val="15"/>
          <w:lang w:val="en-GB"/>
        </w:rPr>
      </w:pPr>
      <w:r w:rsidRPr="002D40EB">
        <w:rPr>
          <w:sz w:val="20"/>
          <w:szCs w:val="15"/>
          <w:lang w:val="en-GB"/>
        </w:rPr>
        <w:t>Perforations:</w:t>
      </w:r>
    </w:p>
    <w:p w:rsidR="00CD2B76" w:rsidRPr="00813D8C" w:rsidRDefault="00CD2B76">
      <w:pPr>
        <w:pStyle w:val="ManuSpec4"/>
        <w:rPr>
          <w:sz w:val="20"/>
          <w:szCs w:val="15"/>
          <w:lang w:val="en-GB"/>
        </w:rPr>
      </w:pPr>
      <w:r w:rsidRPr="00813D8C">
        <w:rPr>
          <w:sz w:val="20"/>
          <w:szCs w:val="15"/>
          <w:lang w:val="en-GB"/>
        </w:rPr>
        <w:t xml:space="preserve">Round: </w:t>
      </w:r>
      <w:r w:rsidR="00692A24"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color w:val="FF0000"/>
          <w:sz w:val="20"/>
          <w:szCs w:val="15"/>
          <w:lang w:val="en-GB"/>
        </w:rPr>
        <w:t xml:space="preserve"> </w:t>
      </w:r>
      <w:r w:rsidRPr="00813D8C">
        <w:rPr>
          <w:sz w:val="20"/>
          <w:szCs w:val="15"/>
          <w:lang w:val="en-GB"/>
        </w:rPr>
        <w:t xml:space="preserve">diameter holes, </w:t>
      </w:r>
      <w:r w:rsidRPr="00BF2200">
        <w:rPr>
          <w:color w:val="FF0000"/>
          <w:sz w:val="20"/>
          <w:szCs w:val="15"/>
          <w:lang w:val="en-GB"/>
        </w:rPr>
        <w:t>[_____]</w:t>
      </w:r>
      <w:r w:rsidR="00692A24">
        <w:rPr>
          <w:sz w:val="20"/>
          <w:szCs w:val="15"/>
          <w:lang w:val="en-GB"/>
        </w:rPr>
        <w:t xml:space="preserve"> % open area, </w:t>
      </w:r>
      <w:proofErr w:type="gramStart"/>
      <w:r w:rsidR="00692A24" w:rsidRPr="00692A24">
        <w:rPr>
          <w:sz w:val="20"/>
          <w:szCs w:val="15"/>
          <w:lang w:val="en-GB"/>
        </w:rPr>
        <w:t>Staggered</w:t>
      </w:r>
      <w:proofErr w:type="gramEnd"/>
      <w:r w:rsidR="00692A24" w:rsidRPr="00692A24">
        <w:rPr>
          <w:sz w:val="20"/>
          <w:szCs w:val="15"/>
          <w:lang w:val="en-GB"/>
        </w:rPr>
        <w:t>.</w:t>
      </w:r>
    </w:p>
    <w:p w:rsidR="00CD2B76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Panel Margins:</w:t>
      </w:r>
      <w:r w:rsidR="00CD2B76" w:rsidRPr="00813D8C">
        <w:rPr>
          <w:sz w:val="20"/>
          <w:szCs w:val="15"/>
          <w:lang w:val="en-GB"/>
        </w:rPr>
        <w:t xml:space="preserve"> </w:t>
      </w:r>
      <w:r w:rsidR="00692A24" w:rsidRPr="00692A24">
        <w:rPr>
          <w:color w:val="FF0000"/>
          <w:sz w:val="20"/>
          <w:szCs w:val="15"/>
          <w:lang w:val="en-GB"/>
        </w:rPr>
        <w:t>0.75 / 1</w:t>
      </w:r>
      <w:r w:rsidRPr="00692A24">
        <w:rPr>
          <w:color w:val="FF0000"/>
          <w:sz w:val="20"/>
          <w:szCs w:val="15"/>
          <w:lang w:val="en-GB"/>
        </w:rPr>
        <w:t>.</w:t>
      </w:r>
      <w:r w:rsidR="00692A24" w:rsidRPr="00692A24">
        <w:rPr>
          <w:color w:val="FF0000"/>
          <w:sz w:val="20"/>
          <w:szCs w:val="15"/>
          <w:lang w:val="en-GB"/>
        </w:rPr>
        <w:t>125”</w:t>
      </w:r>
      <w:r w:rsidRPr="00692A24">
        <w:rPr>
          <w:color w:val="FF0000"/>
          <w:sz w:val="20"/>
          <w:szCs w:val="15"/>
          <w:lang w:val="en-GB"/>
        </w:rPr>
        <w:t xml:space="preserve"> </w:t>
      </w:r>
      <w:r>
        <w:rPr>
          <w:sz w:val="20"/>
          <w:szCs w:val="15"/>
          <w:lang w:val="en-GB"/>
        </w:rPr>
        <w:t>min. margins all 4 sides</w:t>
      </w:r>
    </w:p>
    <w:p w:rsidR="00112A34" w:rsidRDefault="00112A34" w:rsidP="00112A34">
      <w:pPr>
        <w:pStyle w:val="ManuSpec3"/>
        <w:numPr>
          <w:ilvl w:val="0"/>
          <w:numId w:val="0"/>
        </w:numPr>
        <w:ind w:left="936"/>
        <w:rPr>
          <w:sz w:val="20"/>
          <w:szCs w:val="15"/>
          <w:lang w:val="en-GB"/>
        </w:rPr>
      </w:pPr>
    </w:p>
    <w:p w:rsidR="00112A34" w:rsidRDefault="00BF2200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lastRenderedPageBreak/>
        <w:t xml:space="preserve">Fasteners: </w:t>
      </w:r>
      <w:r w:rsidR="00692A24">
        <w:rPr>
          <w:sz w:val="20"/>
          <w:szCs w:val="15"/>
          <w:lang w:val="en-GB"/>
        </w:rPr>
        <w:t xml:space="preserve">Stainless steel </w:t>
      </w:r>
      <w:r w:rsidR="00112A34">
        <w:rPr>
          <w:sz w:val="20"/>
          <w:szCs w:val="15"/>
          <w:lang w:val="en-GB"/>
        </w:rPr>
        <w:t>HWH w/ rubber washer</w:t>
      </w:r>
    </w:p>
    <w:p w:rsidR="00BF2200" w:rsidRDefault="00692A24" w:rsidP="00112A34">
      <w:pPr>
        <w:pStyle w:val="ManuSpec4"/>
        <w:rPr>
          <w:lang w:val="en-GB"/>
        </w:rPr>
      </w:pPr>
      <w:r>
        <w:rPr>
          <w:lang w:val="en-GB"/>
        </w:rPr>
        <w:t xml:space="preserve">12” </w:t>
      </w:r>
      <w:proofErr w:type="spellStart"/>
      <w:r>
        <w:rPr>
          <w:lang w:val="en-GB"/>
        </w:rPr>
        <w:t>o.c</w:t>
      </w:r>
      <w:proofErr w:type="spellEnd"/>
      <w:r>
        <w:rPr>
          <w:lang w:val="en-GB"/>
        </w:rPr>
        <w:t>. – long legs only</w:t>
      </w:r>
    </w:p>
    <w:p w:rsidR="00692A24" w:rsidRDefault="00692A2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Sub-framing:</w:t>
      </w:r>
      <w:r w:rsidR="00112A34">
        <w:rPr>
          <w:sz w:val="20"/>
          <w:szCs w:val="15"/>
          <w:lang w:val="en-GB"/>
        </w:rPr>
        <w:t xml:space="preserve"> </w:t>
      </w:r>
      <w:r w:rsidR="00A23A48">
        <w:rPr>
          <w:sz w:val="20"/>
          <w:szCs w:val="15"/>
          <w:lang w:val="en-GB"/>
        </w:rPr>
        <w:t>2” extruded</w:t>
      </w:r>
      <w:r w:rsidR="00112A34">
        <w:rPr>
          <w:sz w:val="20"/>
          <w:szCs w:val="15"/>
          <w:lang w:val="en-GB"/>
        </w:rPr>
        <w:t xml:space="preserve"> vertical aluminium </w:t>
      </w:r>
      <w:r w:rsidR="00A23A48">
        <w:rPr>
          <w:sz w:val="20"/>
          <w:szCs w:val="15"/>
          <w:lang w:val="en-GB"/>
        </w:rPr>
        <w:t>hat and Z,</w:t>
      </w:r>
      <w:bookmarkStart w:id="0" w:name="_GoBack"/>
      <w:bookmarkEnd w:id="0"/>
      <w:r w:rsidR="00EC15D2">
        <w:rPr>
          <w:sz w:val="20"/>
          <w:szCs w:val="15"/>
          <w:lang w:val="en-GB"/>
        </w:rPr>
        <w:t xml:space="preserve"> continuous. </w:t>
      </w:r>
    </w:p>
    <w:p w:rsidR="00112A34" w:rsidRPr="00813D8C" w:rsidRDefault="00112A34">
      <w:pPr>
        <w:pStyle w:val="ManuSpec3"/>
        <w:rPr>
          <w:sz w:val="20"/>
          <w:szCs w:val="15"/>
          <w:lang w:val="en-GB"/>
        </w:rPr>
      </w:pPr>
      <w:r>
        <w:rPr>
          <w:sz w:val="20"/>
          <w:szCs w:val="15"/>
          <w:lang w:val="en-GB"/>
        </w:rPr>
        <w:t>Sub-framing Fasteners: All stainless steel hardware</w:t>
      </w:r>
    </w:p>
    <w:p w:rsidR="00CD2B76" w:rsidRPr="00813D8C" w:rsidRDefault="00CD2B76" w:rsidP="00AB663A">
      <w:pPr>
        <w:pStyle w:val="ManuSpec2"/>
        <w:tabs>
          <w:tab w:val="clear" w:pos="2790"/>
          <w:tab w:val="num" w:pos="3240"/>
        </w:tabs>
        <w:ind w:left="540" w:hanging="540"/>
        <w:rPr>
          <w:b/>
          <w:sz w:val="20"/>
          <w:szCs w:val="15"/>
        </w:rPr>
      </w:pPr>
      <w:r w:rsidRPr="00813D8C">
        <w:rPr>
          <w:b/>
          <w:sz w:val="20"/>
          <w:szCs w:val="15"/>
        </w:rPr>
        <w:t>PRODUCT SUBSTITUTIONS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Substitutions: No substitutions permitted.</w:t>
      </w:r>
    </w:p>
    <w:p w:rsidR="00C469F3" w:rsidRPr="00813D8C" w:rsidRDefault="00C469F3" w:rsidP="00C469F3">
      <w:pPr>
        <w:pStyle w:val="ManuSpec3"/>
        <w:numPr>
          <w:ilvl w:val="0"/>
          <w:numId w:val="0"/>
        </w:numPr>
        <w:ind w:left="936"/>
        <w:rPr>
          <w:sz w:val="20"/>
          <w:szCs w:val="15"/>
        </w:rPr>
      </w:pPr>
    </w:p>
    <w:p w:rsidR="00C469F3" w:rsidRPr="00BF2200" w:rsidRDefault="00CD2B76" w:rsidP="00BF2200">
      <w:pPr>
        <w:pStyle w:val="ManuSpec1"/>
        <w:rPr>
          <w:sz w:val="20"/>
          <w:szCs w:val="15"/>
        </w:rPr>
      </w:pPr>
      <w:r>
        <w:rPr>
          <w:sz w:val="20"/>
          <w:szCs w:val="15"/>
        </w:rPr>
        <w:t xml:space="preserve"> </w:t>
      </w:r>
      <w:r w:rsidRPr="001600BB">
        <w:rPr>
          <w:sz w:val="20"/>
          <w:szCs w:val="15"/>
        </w:rPr>
        <w:t>EXECUTION</w:t>
      </w:r>
    </w:p>
    <w:p w:rsidR="00CD2B76" w:rsidRPr="001600BB" w:rsidRDefault="00CD2B76" w:rsidP="00112A34">
      <w:pPr>
        <w:pStyle w:val="ManuSpec2"/>
        <w:tabs>
          <w:tab w:val="clear" w:pos="279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MANUFACTURER’S INSTRUCTIONS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Compliance: Comply with manufacturer’s written data, including product technical bulletins, product catalog installation instructions, product carton installation instructions and Hendrick Manufacturing Co.’s SPEC-DATA sheet.</w:t>
      </w:r>
    </w:p>
    <w:p w:rsidR="00CD2B76" w:rsidRPr="001600BB" w:rsidRDefault="00CD2B76" w:rsidP="00AB663A">
      <w:pPr>
        <w:pStyle w:val="ManuSpec2"/>
        <w:tabs>
          <w:tab w:val="clear" w:pos="2790"/>
          <w:tab w:val="num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EXAMINATION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Site Verification of Conditions: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Verify substrate conditions are acceptable for product installation in accordance with manufacturer’s instructions.</w:t>
      </w:r>
    </w:p>
    <w:p w:rsidR="00CD2B76" w:rsidRPr="00813D8C" w:rsidRDefault="00CD2B76">
      <w:pPr>
        <w:pStyle w:val="ManuSpec4"/>
        <w:rPr>
          <w:sz w:val="20"/>
          <w:szCs w:val="15"/>
        </w:rPr>
      </w:pPr>
      <w:r w:rsidRPr="00813D8C">
        <w:rPr>
          <w:sz w:val="20"/>
          <w:szCs w:val="15"/>
        </w:rPr>
        <w:t>Examine area to receive architectural metalwork for compliance with installation clearances.</w:t>
      </w:r>
    </w:p>
    <w:p w:rsidR="00CD2B76" w:rsidRPr="001600BB" w:rsidRDefault="00CD2B76" w:rsidP="00AB663A">
      <w:pPr>
        <w:pStyle w:val="ManuSpec2"/>
        <w:tabs>
          <w:tab w:val="clear" w:pos="2790"/>
          <w:tab w:val="num" w:pos="1440"/>
          <w:tab w:val="left" w:pos="315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INSTALLATION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Install in compliance with manufacturer’s product data, including product technical bulletins,</w:t>
      </w:r>
      <w:r w:rsidR="002D40EB">
        <w:rPr>
          <w:sz w:val="20"/>
          <w:szCs w:val="15"/>
        </w:rPr>
        <w:t xml:space="preserve"> </w:t>
      </w:r>
      <w:r w:rsidRPr="00813D8C">
        <w:rPr>
          <w:sz w:val="20"/>
          <w:szCs w:val="15"/>
        </w:rPr>
        <w:t>application and installation instructions.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Erect metalwork square, plumb, straight and true.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suitable means of anchorage as recommended by Hendrick Manufacturing Co.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Match exposed fastening devices to attached metalwork.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Provide components and setting templates to appropriate trades for placement in concrete or masonry.</w:t>
      </w:r>
    </w:p>
    <w:p w:rsidR="00CD2B76" w:rsidRPr="001600BB" w:rsidRDefault="00CD2B76" w:rsidP="00AB663A">
      <w:pPr>
        <w:pStyle w:val="ManuSpec2"/>
        <w:tabs>
          <w:tab w:val="clear" w:pos="2790"/>
          <w:tab w:val="num" w:pos="306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FIELD QUALITY CONTROL</w:t>
      </w:r>
    </w:p>
    <w:p w:rsidR="00CD2B76" w:rsidRPr="00813D8C" w:rsidRDefault="00CD2B76" w:rsidP="002D40EB">
      <w:pPr>
        <w:pStyle w:val="ManuSpec3"/>
        <w:spacing w:before="0"/>
        <w:outlineLvl w:val="9"/>
        <w:rPr>
          <w:sz w:val="20"/>
          <w:szCs w:val="15"/>
        </w:rPr>
      </w:pPr>
      <w:r w:rsidRPr="00813D8C">
        <w:rPr>
          <w:sz w:val="20"/>
          <w:szCs w:val="15"/>
        </w:rPr>
        <w:t>Have manufacturer of products supplied under this Section review Work involved in handling, installation/application and protection of its product[s], and submit written reports in acceptable format to verify compliance of Work with Contract.</w:t>
      </w:r>
    </w:p>
    <w:p w:rsidR="002D40EB" w:rsidRPr="00BF2200" w:rsidRDefault="00CD2B76" w:rsidP="00BF2200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Protect installed product’s finish surfaces from damage during construction.</w:t>
      </w:r>
    </w:p>
    <w:p w:rsidR="00CD2B76" w:rsidRPr="001600BB" w:rsidRDefault="00CD2B76" w:rsidP="00AB663A">
      <w:pPr>
        <w:pStyle w:val="ManuSpec2"/>
        <w:tabs>
          <w:tab w:val="clear" w:pos="2790"/>
          <w:tab w:val="left" w:pos="2340"/>
          <w:tab w:val="left" w:pos="2430"/>
          <w:tab w:val="num" w:pos="2970"/>
        </w:tabs>
        <w:ind w:left="540" w:hanging="540"/>
        <w:rPr>
          <w:b/>
          <w:sz w:val="20"/>
          <w:szCs w:val="15"/>
        </w:rPr>
      </w:pPr>
      <w:r w:rsidRPr="001600BB">
        <w:rPr>
          <w:b/>
          <w:sz w:val="20"/>
          <w:szCs w:val="15"/>
        </w:rPr>
        <w:t>COMPLETION &amp; CLEANUP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After installation and prior to final acceptance, inspect metalwork for any damage. Repair or replace damaged installed products.</w:t>
      </w:r>
    </w:p>
    <w:p w:rsidR="00CD2B76" w:rsidRPr="00813D8C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Clean installed products in accordance with Hendrick Manufacturing Co.’s instructions prior to Owner’s acceptance. Remove protective coverings.</w:t>
      </w:r>
    </w:p>
    <w:p w:rsidR="00CD2B76" w:rsidRDefault="00CD2B76">
      <w:pPr>
        <w:pStyle w:val="ManuSpec3"/>
        <w:rPr>
          <w:sz w:val="20"/>
          <w:szCs w:val="15"/>
        </w:rPr>
      </w:pPr>
      <w:r w:rsidRPr="00813D8C">
        <w:rPr>
          <w:sz w:val="20"/>
          <w:szCs w:val="15"/>
        </w:rPr>
        <w:t>On completion and verification of performance of installation, remove surplus materials, excess materials, rubbish, tools and equipment.</w:t>
      </w:r>
    </w:p>
    <w:p w:rsidR="00BF2200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BF2200" w:rsidRPr="00813D8C" w:rsidRDefault="00BF2200" w:rsidP="00BF2200">
      <w:pPr>
        <w:pStyle w:val="ManuSpec2"/>
        <w:numPr>
          <w:ilvl w:val="0"/>
          <w:numId w:val="0"/>
        </w:numPr>
        <w:ind w:left="2790" w:hanging="720"/>
      </w:pPr>
    </w:p>
    <w:p w:rsidR="00CD2B76" w:rsidRPr="001600BB" w:rsidRDefault="00CD2B76">
      <w:pPr>
        <w:pStyle w:val="HdgSection"/>
        <w:rPr>
          <w:sz w:val="20"/>
          <w:szCs w:val="15"/>
        </w:rPr>
      </w:pPr>
      <w:r w:rsidRPr="001600BB">
        <w:rPr>
          <w:sz w:val="20"/>
          <w:szCs w:val="15"/>
        </w:rPr>
        <w:t>END OF SECTION</w:t>
      </w:r>
    </w:p>
    <w:sectPr w:rsidR="00CD2B76" w:rsidRPr="001600BB" w:rsidSect="002D40EB">
      <w:headerReference w:type="even" r:id="rId9"/>
      <w:footerReference w:type="even" r:id="rId10"/>
      <w:headerReference w:type="first" r:id="rId11"/>
      <w:footerReference w:type="first" r:id="rId12"/>
      <w:footnotePr>
        <w:numRestart w:val="eachSect"/>
      </w:footnotePr>
      <w:endnotePr>
        <w:numFmt w:val="decimal"/>
      </w:endnotePr>
      <w:type w:val="continuous"/>
      <w:pgSz w:w="12240" w:h="15840" w:code="1"/>
      <w:pgMar w:top="1440" w:right="1440" w:bottom="1440" w:left="1440" w:header="0" w:footer="10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endnote>
  <w:end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Footer"/>
      <w:rPr>
        <w:color w:val="000000"/>
        <w:sz w:val="8"/>
        <w:szCs w:val="8"/>
      </w:rPr>
    </w:pPr>
  </w:p>
  <w:p w:rsidR="00CD2B76" w:rsidRDefault="0037614E">
    <w:pPr>
      <w:pStyle w:val="Footer"/>
      <w:jc w:val="both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5852160</wp:posOffset>
              </wp:positionH>
              <wp:positionV relativeFrom="paragraph">
                <wp:posOffset>91440</wp:posOffset>
              </wp:positionV>
              <wp:extent cx="1019175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65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2131" w:dyaOrig="34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8" type="#_x0000_t75" style="width:80.25pt;height:12.75pt" o:ole="" fillcolor="window">
                                <v:imagedata r:id="rId1" o:title=""/>
                              </v:shape>
                              <o:OLEObject Type="Embed" ProgID="Word.Picture.8" ShapeID="_x0000_i1028" DrawAspect="Content" ObjectID="_1606652077" r:id="rId2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60.8pt;margin-top:7.2pt;width:80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lsfA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" o:allowincell="f" stroked="f">
              <v:textbox inset="0,0,0,0"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2131" w:dyaOrig="346">
                        <v:shape id="_x0000_i1032" type="#_x0000_t75" style="width:80.25pt;height:12.75pt" o:ole="" fillcolor="window">
                          <v:imagedata r:id="rId3" o:title=""/>
                        </v:shape>
                        <o:OLEObject Type="Embed" ProgID="Word.Picture.8" ShapeID="_x0000_i1032" DrawAspect="Content" ObjectID="_1517894166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-29210</wp:posOffset>
              </wp:positionH>
              <wp:positionV relativeFrom="paragraph">
                <wp:posOffset>33655</wp:posOffset>
              </wp:positionV>
              <wp:extent cx="394335" cy="41846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418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37614E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drawing>
                              <wp:inline distT="0" distB="0" distL="0" distR="0">
                                <wp:extent cx="390525" cy="409575"/>
                                <wp:effectExtent l="0" t="0" r="9525" b="952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00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525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-2.3pt;margin-top:2.65pt;width:31.05pt;height:3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h0fQIAAAU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" o:allowincell="f" stroked="f">
              <v:textbox inset="0,0,0,0">
                <w:txbxContent>
                  <w:p w:rsidR="00CD2B76" w:rsidRDefault="0037614E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drawing>
                        <wp:inline distT="0" distB="0" distL="0" distR="0">
                          <wp:extent cx="390525" cy="409575"/>
                          <wp:effectExtent l="0" t="0" r="9525" b="952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0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05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567055</wp:posOffset>
              </wp:positionH>
              <wp:positionV relativeFrom="paragraph">
                <wp:posOffset>91440</wp:posOffset>
              </wp:positionV>
              <wp:extent cx="5120640" cy="27432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pStyle w:val="Footer"/>
                            <w:jc w:val="center"/>
                            <w:rPr>
                              <w:color w:val="000000"/>
                              <w:sz w:val="9"/>
                              <w:szCs w:val="9"/>
                            </w:rPr>
                          </w:pP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SPEC-DATA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and MANU-SPEC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are registered trademarks of Reed Elsevier Inc.  The three part MANU-SPEC format conforms to the editorial style of the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Construction  Specifications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Institute and is used with their permission. The manufacturer is responsible for technical accuracy. </w:t>
                          </w:r>
                          <w:proofErr w:type="gramStart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>©2006 Reed Construction Data.</w:t>
                          </w:r>
                          <w:proofErr w:type="gramEnd"/>
                          <w:r>
                            <w:rPr>
                              <w:color w:val="000000"/>
                              <w:sz w:val="9"/>
                              <w:szCs w:val="9"/>
                            </w:rPr>
                            <w:t xml:space="preserve">  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44.65pt;margin-top:7.2pt;width:403.2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v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" o:allowincell="f" stroked="f">
              <v:textbox>
                <w:txbxContent>
                  <w:p w:rsidR="00CD2B76" w:rsidRDefault="00CD2B76">
                    <w:pPr>
                      <w:pStyle w:val="Footer"/>
                      <w:jc w:val="center"/>
                      <w:rPr>
                        <w:color w:val="000000"/>
                        <w:sz w:val="9"/>
                        <w:szCs w:val="9"/>
                      </w:rPr>
                    </w:pPr>
                    <w:r>
                      <w:rPr>
                        <w:color w:val="000000"/>
                        <w:sz w:val="9"/>
                        <w:szCs w:val="9"/>
                      </w:rPr>
                      <w:t>SPEC-DATA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and MANU-SPEC</w:t>
                    </w:r>
                    <w:r>
                      <w:rPr>
                        <w:color w:val="000000"/>
                        <w:sz w:val="9"/>
                        <w:szCs w:val="9"/>
                        <w:vertAlign w:val="superscript"/>
                      </w:rPr>
                      <w:t>®</w:t>
                    </w:r>
                    <w:r>
                      <w:rPr>
                        <w:color w:val="000000"/>
                        <w:sz w:val="9"/>
                        <w:szCs w:val="9"/>
                      </w:rPr>
                      <w:t xml:space="preserve"> are registered trademarks of Reed Elsevier Inc.  The three part MANU-SPEC format conforms to the editorial style of the Construction  Specifications Institute and is used with their permission. The manufacturer is responsible for technical accuracy. ©2006 Reed Construction Data.   All Rights Reserved.</w:t>
                    </w:r>
                  </w:p>
                </w:txbxContent>
              </v:textbox>
            </v:shape>
          </w:pict>
        </mc:Fallback>
      </mc:AlternateContent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</w:r>
    <w:r w:rsidR="00CD2B76">
      <w:rPr>
        <w:color w:val="000000"/>
        <w:sz w:val="9"/>
        <w:szCs w:val="9"/>
      </w:rPr>
      <w:tab/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85800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54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M0xEQIAACg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" o:allowincell="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Pr="002D40EB" w:rsidRDefault="00CD2B76" w:rsidP="002D40EB">
    <w:pPr>
      <w:pStyle w:val="Footer"/>
    </w:pPr>
    <w:r w:rsidRPr="002D40E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separator/>
      </w:r>
    </w:p>
  </w:footnote>
  <w:footnote w:type="continuationSeparator" w:id="0">
    <w:p w:rsidR="002B500C" w:rsidRDefault="002B500C">
      <w:pPr>
        <w:rPr>
          <w:sz w:val="15"/>
          <w:szCs w:val="15"/>
        </w:rPr>
      </w:pPr>
      <w:r>
        <w:rPr>
          <w:sz w:val="15"/>
          <w:szCs w:val="15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tabs>
        <w:tab w:val="clear" w:pos="4320"/>
        <w:tab w:val="center" w:pos="1080"/>
        <w:tab w:val="center" w:pos="2880"/>
      </w:tabs>
      <w:jc w:val="right"/>
      <w:rPr>
        <w:b/>
        <w:color w:val="000000"/>
        <w:sz w:val="15"/>
        <w:szCs w:val="15"/>
      </w:rPr>
    </w:pPr>
    <w:r>
      <w:rPr>
        <w:b/>
        <w:sz w:val="17"/>
        <w:szCs w:val="17"/>
      </w:rPr>
      <w:t xml:space="preserve">FORMED METAL FABRICATIONS     </w:t>
    </w:r>
    <w:r w:rsidR="0037614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-91440</wp:posOffset>
              </wp:positionV>
              <wp:extent cx="1259840" cy="8623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B76" w:rsidRDefault="00CD2B76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object w:dxaOrig="1696" w:dyaOrig="121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84.75pt;height:60.75pt" o:ole="" fillcolor="window">
                                <v:imagedata r:id="rId1" o:title="" grayscale="t"/>
                              </v:shape>
                              <o:OLEObject Type="Embed" ProgID="Word.Picture.8" ShapeID="_x0000_i1026" DrawAspect="Content" ObjectID="_1606652076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2pt;margin-top:-7.2pt;width:99.2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7ggw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" o:allowincell="f" stroked="f">
              <v:textbox>
                <w:txbxContent>
                  <w:p w:rsidR="00CD2B76" w:rsidRDefault="00CD2B76"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object w:dxaOrig="1696" w:dyaOrig="1214">
                        <v:shape id="_x0000_i1027" type="#_x0000_t75" style="width:84.75pt;height:60.75pt" o:ole="" fillcolor="window">
                          <v:imagedata r:id="rId3" o:title="" grayscale="t"/>
                        </v:shape>
                        <o:OLEObject Type="Embed" ProgID="Word.Picture.8" ShapeID="_x0000_i1027" DrawAspect="Content" ObjectID="_1517894165" r:id="rId4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17"/>
        <w:szCs w:val="17"/>
      </w:rPr>
      <w:t>05580</w:t>
    </w: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080"/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jc w:val="right"/>
      <w:rPr>
        <w:color w:val="000000"/>
        <w:sz w:val="15"/>
        <w:szCs w:val="15"/>
      </w:rPr>
    </w:pPr>
  </w:p>
  <w:p w:rsidR="00CD2B76" w:rsidRDefault="00CD2B76">
    <w:pPr>
      <w:pStyle w:val="Header"/>
      <w:tabs>
        <w:tab w:val="center" w:pos="1440"/>
      </w:tabs>
      <w:rPr>
        <w:color w:val="000000"/>
        <w:sz w:val="15"/>
        <w:szCs w:val="15"/>
      </w:rPr>
    </w:pPr>
  </w:p>
  <w:p w:rsidR="00CD2B76" w:rsidRDefault="00CD2B76">
    <w:pPr>
      <w:pStyle w:val="CompanyInfo"/>
      <w:rPr>
        <w:color w:val="000000"/>
        <w:sz w:val="15"/>
        <w:szCs w:val="15"/>
      </w:rPr>
    </w:pPr>
    <w:r>
      <w:rPr>
        <w:sz w:val="15"/>
        <w:szCs w:val="15"/>
      </w:rPr>
      <w:t>Hendrick Manufacturing Co.</w:t>
    </w:r>
  </w:p>
  <w:p w:rsidR="00CD2B76" w:rsidRDefault="0037614E">
    <w:pPr>
      <w:pStyle w:val="Header"/>
      <w:rPr>
        <w:color w:val="00000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68580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2pt" to="54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CGA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eader"/>
      <w:ind w:left="-432" w:right="-414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>
    <w:pPr>
      <w:pStyle w:val="Header"/>
      <w:rPr>
        <w:color w:val="000000"/>
        <w:sz w:val="15"/>
        <w:szCs w:val="15"/>
      </w:rPr>
    </w:pPr>
  </w:p>
  <w:p w:rsidR="00CD2B76" w:rsidRDefault="00CD2B76" w:rsidP="00CD2B76">
    <w:pPr>
      <w:pStyle w:val="HdgSection"/>
      <w:jc w:val="right"/>
      <w:rPr>
        <w:color w:val="000000"/>
        <w:sz w:val="17"/>
        <w:szCs w:val="17"/>
      </w:rPr>
    </w:pPr>
    <w:r>
      <w:rPr>
        <w:sz w:val="17"/>
        <w:szCs w:val="17"/>
      </w:rPr>
      <w:t>FORMED METAL FABRICATIONS     05580</w:t>
    </w:r>
  </w:p>
  <w:p w:rsidR="00CD2B76" w:rsidRDefault="00CD2B76">
    <w:pPr>
      <w:pStyle w:val="Header"/>
      <w:rPr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B6077DA"/>
    <w:name w:val="MASTERSPEC"/>
    <w:lvl w:ilvl="0">
      <w:start w:val="1"/>
      <w:numFmt w:val="decimal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3E591DF0"/>
    <w:multiLevelType w:val="multilevel"/>
    <w:tmpl w:val="94CA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B2F459F"/>
    <w:multiLevelType w:val="multilevel"/>
    <w:tmpl w:val="097054C6"/>
    <w:lvl w:ilvl="0">
      <w:start w:val="1"/>
      <w:numFmt w:val="decimal"/>
      <w:lvlRestart w:val="0"/>
      <w:pStyle w:val="ManuSpec1"/>
      <w:suff w:val="space"/>
      <w:lvlText w:val="PART %1"/>
      <w:lvlJc w:val="left"/>
      <w:rPr>
        <w:rFonts w:cs="Times New Roman"/>
      </w:rPr>
    </w:lvl>
    <w:lvl w:ilvl="1">
      <w:start w:val="1"/>
      <w:numFmt w:val="decimal"/>
      <w:pStyle w:val="ManuSpec2"/>
      <w:lvlText w:val="%1.0%2"/>
      <w:lvlJc w:val="left"/>
      <w:pPr>
        <w:tabs>
          <w:tab w:val="num" w:pos="2790"/>
        </w:tabs>
        <w:ind w:left="2790" w:hanging="720"/>
      </w:pPr>
      <w:rPr>
        <w:rFonts w:cs="Times New Roman"/>
      </w:rPr>
    </w:lvl>
    <w:lvl w:ilvl="2">
      <w:start w:val="1"/>
      <w:numFmt w:val="upperLetter"/>
      <w:pStyle w:val="ManuSpec3"/>
      <w:lvlText w:val="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pStyle w:val="ManuSpec4"/>
      <w:lvlText w:val="%4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4">
      <w:start w:val="1"/>
      <w:numFmt w:val="lowerLetter"/>
      <w:pStyle w:val="ManuSpec5"/>
      <w:lvlText w:val="%5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5">
      <w:start w:val="1"/>
      <w:numFmt w:val="decimal"/>
      <w:pStyle w:val="ManuSpec6"/>
      <w:lvlText w:val="%6)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6">
      <w:start w:val="1"/>
      <w:numFmt w:val="lowerLetter"/>
      <w:pStyle w:val="ManuSpec7"/>
      <w:lvlText w:val="%7)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7">
      <w:start w:val="1"/>
      <w:numFmt w:val="decimal"/>
      <w:pStyle w:val="ManuSpec8"/>
      <w:lvlText w:val="(%8)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8">
      <w:start w:val="1"/>
      <w:numFmt w:val="lowerLetter"/>
      <w:pStyle w:val="ManuSpec9"/>
      <w:lvlText w:val="(%9)"/>
      <w:lvlJc w:val="left"/>
      <w:pPr>
        <w:tabs>
          <w:tab w:val="num" w:pos="5760"/>
        </w:tabs>
        <w:ind w:left="5760" w:hanging="72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91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57"/>
    <w:rsid w:val="00037A3D"/>
    <w:rsid w:val="00112A34"/>
    <w:rsid w:val="001600BB"/>
    <w:rsid w:val="001E0A5E"/>
    <w:rsid w:val="00245659"/>
    <w:rsid w:val="002B500C"/>
    <w:rsid w:val="002D40EB"/>
    <w:rsid w:val="00300163"/>
    <w:rsid w:val="003142F6"/>
    <w:rsid w:val="0037614E"/>
    <w:rsid w:val="004A3309"/>
    <w:rsid w:val="004A7E57"/>
    <w:rsid w:val="005B160B"/>
    <w:rsid w:val="00607FE6"/>
    <w:rsid w:val="00692A24"/>
    <w:rsid w:val="007521D2"/>
    <w:rsid w:val="00813D8C"/>
    <w:rsid w:val="00A23A48"/>
    <w:rsid w:val="00AB663A"/>
    <w:rsid w:val="00AB75C7"/>
    <w:rsid w:val="00AC16B8"/>
    <w:rsid w:val="00AE0E8C"/>
    <w:rsid w:val="00BF2200"/>
    <w:rsid w:val="00C469F3"/>
    <w:rsid w:val="00CA56A6"/>
    <w:rsid w:val="00CD2B76"/>
    <w:rsid w:val="00DC20B1"/>
    <w:rsid w:val="00DC5E0C"/>
    <w:rsid w:val="00EC15D2"/>
    <w:rsid w:val="00F4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1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pPr>
      <w:widowControl w:val="0"/>
    </w:pPr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pec1">
    <w:name w:val="ManuSpec[1]"/>
    <w:basedOn w:val="Normal"/>
    <w:pPr>
      <w:numPr>
        <w:numId w:val="1"/>
      </w:numPr>
      <w:spacing w:before="100"/>
      <w:outlineLvl w:val="0"/>
    </w:pPr>
    <w:rPr>
      <w:b/>
    </w:rPr>
  </w:style>
  <w:style w:type="paragraph" w:customStyle="1" w:styleId="ManuSpec2">
    <w:name w:val="ManuSpec[2]"/>
    <w:basedOn w:val="Normal"/>
    <w:pPr>
      <w:numPr>
        <w:ilvl w:val="1"/>
        <w:numId w:val="2"/>
      </w:numPr>
      <w:tabs>
        <w:tab w:val="left" w:pos="504"/>
      </w:tabs>
      <w:spacing w:before="100"/>
      <w:outlineLvl w:val="1"/>
    </w:pPr>
  </w:style>
  <w:style w:type="paragraph" w:customStyle="1" w:styleId="ManuSpec3">
    <w:name w:val="ManuSpec[3]"/>
    <w:basedOn w:val="Normal"/>
    <w:pPr>
      <w:numPr>
        <w:ilvl w:val="2"/>
        <w:numId w:val="3"/>
      </w:numPr>
      <w:tabs>
        <w:tab w:val="left" w:pos="936"/>
      </w:tabs>
      <w:spacing w:before="100"/>
      <w:ind w:left="936" w:hanging="432"/>
      <w:outlineLvl w:val="2"/>
    </w:pPr>
  </w:style>
  <w:style w:type="paragraph" w:customStyle="1" w:styleId="ManuSpec4">
    <w:name w:val="ManuSpec[4]"/>
    <w:basedOn w:val="Normal"/>
    <w:pPr>
      <w:numPr>
        <w:ilvl w:val="3"/>
        <w:numId w:val="4"/>
      </w:numPr>
      <w:tabs>
        <w:tab w:val="left" w:pos="1368"/>
      </w:tabs>
      <w:spacing w:before="100"/>
      <w:ind w:left="1368" w:hanging="432"/>
      <w:outlineLvl w:val="3"/>
    </w:pPr>
  </w:style>
  <w:style w:type="paragraph" w:customStyle="1" w:styleId="ManuSpec5">
    <w:name w:val="ManuSpec[5]"/>
    <w:basedOn w:val="Normal"/>
    <w:pPr>
      <w:numPr>
        <w:ilvl w:val="4"/>
        <w:numId w:val="5"/>
      </w:numPr>
      <w:tabs>
        <w:tab w:val="left" w:pos="1800"/>
      </w:tabs>
      <w:spacing w:before="100"/>
      <w:ind w:left="1800" w:hanging="432"/>
      <w:outlineLvl w:val="4"/>
    </w:pPr>
  </w:style>
  <w:style w:type="paragraph" w:customStyle="1" w:styleId="ManuSpec6">
    <w:name w:val="ManuSpec[6]"/>
    <w:basedOn w:val="Normal"/>
    <w:pPr>
      <w:numPr>
        <w:ilvl w:val="5"/>
        <w:numId w:val="6"/>
      </w:numPr>
      <w:tabs>
        <w:tab w:val="left" w:pos="2232"/>
      </w:tabs>
      <w:spacing w:before="100"/>
      <w:ind w:left="2232" w:hanging="432"/>
      <w:outlineLvl w:val="5"/>
    </w:pPr>
  </w:style>
  <w:style w:type="paragraph" w:customStyle="1" w:styleId="ManuSpec7">
    <w:name w:val="ManuSpec[7]"/>
    <w:basedOn w:val="Normal"/>
    <w:pPr>
      <w:numPr>
        <w:ilvl w:val="6"/>
        <w:numId w:val="7"/>
      </w:numPr>
      <w:tabs>
        <w:tab w:val="left" w:pos="2664"/>
      </w:tabs>
      <w:spacing w:before="100"/>
      <w:ind w:left="2664" w:hanging="432"/>
      <w:outlineLvl w:val="6"/>
    </w:pPr>
  </w:style>
  <w:style w:type="paragraph" w:customStyle="1" w:styleId="ManuSpec8">
    <w:name w:val="ManuSpec[8]"/>
    <w:basedOn w:val="Normal"/>
    <w:pPr>
      <w:numPr>
        <w:ilvl w:val="7"/>
        <w:numId w:val="8"/>
      </w:numPr>
      <w:tabs>
        <w:tab w:val="left" w:pos="3096"/>
      </w:tabs>
      <w:spacing w:before="100"/>
      <w:ind w:left="3096" w:hanging="432"/>
      <w:outlineLvl w:val="7"/>
    </w:pPr>
  </w:style>
  <w:style w:type="paragraph" w:customStyle="1" w:styleId="ManuSpec9">
    <w:name w:val="ManuSpec[9]"/>
    <w:basedOn w:val="Normal"/>
    <w:pPr>
      <w:numPr>
        <w:ilvl w:val="8"/>
        <w:numId w:val="9"/>
      </w:numPr>
      <w:tabs>
        <w:tab w:val="left" w:pos="3528"/>
      </w:tabs>
      <w:spacing w:before="100"/>
      <w:ind w:left="3528" w:hanging="432"/>
      <w:outlineLvl w:val="8"/>
    </w:p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18"/>
    </w:rPr>
  </w:style>
  <w:style w:type="paragraph" w:customStyle="1" w:styleId="CompanyInfo">
    <w:name w:val="CompanyInfo"/>
    <w:basedOn w:val="Normal"/>
    <w:pPr>
      <w:jc w:val="right"/>
    </w:pPr>
  </w:style>
  <w:style w:type="paragraph" w:customStyle="1" w:styleId="HdgSection">
    <w:name w:val="HdgSection"/>
    <w:basedOn w:val="Normal"/>
    <w:pPr>
      <w:spacing w:line="280" w:lineRule="exact"/>
      <w:jc w:val="center"/>
    </w:pPr>
    <w:rPr>
      <w:b/>
      <w:caps/>
    </w:rPr>
  </w:style>
  <w:style w:type="paragraph" w:customStyle="1" w:styleId="Paragraph">
    <w:name w:val="Paragraph"/>
    <w:basedOn w:val="Normal"/>
    <w:pPr>
      <w:ind w:left="840" w:right="720"/>
    </w:pPr>
  </w:style>
  <w:style w:type="paragraph" w:customStyle="1" w:styleId="SpecNotes">
    <w:name w:val="SpecNotes"/>
    <w:basedOn w:val="Normal"/>
    <w:pPr>
      <w:spacing w:before="160" w:after="160"/>
    </w:pPr>
  </w:style>
  <w:style w:type="paragraph" w:styleId="BodyText">
    <w:name w:val="Body Text"/>
    <w:basedOn w:val="Normal"/>
    <w:link w:val="BodyTextChar"/>
    <w:uiPriority w:val="99"/>
    <w:semiHidden/>
    <w:rPr>
      <w:sz w:val="1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18"/>
    </w:rPr>
  </w:style>
  <w:style w:type="character" w:customStyle="1" w:styleId="Hypertext">
    <w:name w:val="Hypertext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drickarch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oleObject" Target="embeddings/oleObject3.bin"/><Relationship Id="rId1" Type="http://schemas.openxmlformats.org/officeDocument/2006/relationships/image" Target="media/image2.wmf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862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</vt:lpstr>
    </vt:vector>
  </TitlesOfParts>
  <Company>Focus Collaborative, Inc.</Company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</dc:title>
  <dc:creator>jballot</dc:creator>
  <cp:lastModifiedBy>David MacDaniel</cp:lastModifiedBy>
  <cp:revision>4</cp:revision>
  <cp:lastPrinted>2006-01-06T14:17:00Z</cp:lastPrinted>
  <dcterms:created xsi:type="dcterms:W3CDTF">2018-11-16T19:24:00Z</dcterms:created>
  <dcterms:modified xsi:type="dcterms:W3CDTF">2018-12-18T20:28:00Z</dcterms:modified>
</cp:coreProperties>
</file>